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0FA8" w:rsidRPr="000A34FC" w:rsidRDefault="00BC1AD1" w:rsidP="005F0FA8">
      <w:pPr>
        <w:pStyle w:val="Style2"/>
        <w:widowControl/>
        <w:spacing w:line="235" w:lineRule="exact"/>
        <w:ind w:left="840"/>
        <w:rPr>
          <w:rStyle w:val="FontStyle13"/>
          <w:b w:val="0"/>
          <w:sz w:val="24"/>
          <w:szCs w:val="24"/>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6.75pt;margin-top:-26.05pt;width:533.7pt;height:754.65pt;z-index:1;mso-position-horizontal:absolute;mso-position-horizontal-relative:text;mso-position-vertical:absolute;mso-position-vertical-relative:text;mso-width-relative:page;mso-height-relative:page">
            <v:imagedata r:id="rId8" o:title="письмо851"/>
            <w10:wrap type="square"/>
          </v:shape>
        </w:pict>
      </w:r>
      <w:bookmarkEnd w:id="0"/>
    </w:p>
    <w:p w:rsidR="00A10DE9" w:rsidRPr="003C352F" w:rsidRDefault="00A10DE9" w:rsidP="00BC1AD1">
      <w:pPr>
        <w:pStyle w:val="Style2"/>
        <w:widowControl/>
        <w:spacing w:line="235" w:lineRule="exact"/>
        <w:rPr>
          <w:rStyle w:val="FontStyle13"/>
          <w:sz w:val="24"/>
          <w:szCs w:val="24"/>
        </w:rPr>
      </w:pPr>
    </w:p>
    <w:p w:rsidR="00DD3092" w:rsidRPr="003C352F" w:rsidRDefault="00C405DD" w:rsidP="00E63F5C">
      <w:pPr>
        <w:pStyle w:val="Style2"/>
        <w:widowControl/>
        <w:spacing w:line="235" w:lineRule="exact"/>
        <w:ind w:left="840"/>
        <w:rPr>
          <w:rStyle w:val="FontStyle13"/>
          <w:sz w:val="24"/>
          <w:szCs w:val="24"/>
        </w:rPr>
      </w:pPr>
      <w:r w:rsidRPr="003C352F">
        <w:rPr>
          <w:rStyle w:val="FontStyle13"/>
          <w:sz w:val="24"/>
          <w:szCs w:val="24"/>
        </w:rPr>
        <w:t xml:space="preserve">Пояснительная записка </w:t>
      </w:r>
      <w:r w:rsidR="00E63F5C">
        <w:rPr>
          <w:rStyle w:val="FontStyle13"/>
          <w:sz w:val="24"/>
          <w:szCs w:val="24"/>
        </w:rPr>
        <w:t xml:space="preserve"> </w:t>
      </w:r>
      <w:r w:rsidR="007D0A7B" w:rsidRPr="003C352F">
        <w:rPr>
          <w:rStyle w:val="FontStyle13"/>
          <w:sz w:val="24"/>
          <w:szCs w:val="24"/>
        </w:rPr>
        <w:t>к учебному плану для учащихся с нарушениями</w:t>
      </w:r>
      <w:r w:rsidR="005F0FA8" w:rsidRPr="003C352F">
        <w:rPr>
          <w:rStyle w:val="FontStyle13"/>
          <w:sz w:val="24"/>
          <w:szCs w:val="24"/>
        </w:rPr>
        <w:t xml:space="preserve"> </w:t>
      </w:r>
      <w:r w:rsidR="0086686D" w:rsidRPr="003C352F">
        <w:rPr>
          <w:rStyle w:val="FontStyle13"/>
          <w:sz w:val="24"/>
          <w:szCs w:val="24"/>
        </w:rPr>
        <w:t xml:space="preserve">интеллекта </w:t>
      </w:r>
      <w:r w:rsidR="00E63F5C">
        <w:rPr>
          <w:rStyle w:val="FontStyle13"/>
          <w:sz w:val="24"/>
          <w:szCs w:val="24"/>
        </w:rPr>
        <w:t>на 2020-2021</w:t>
      </w:r>
      <w:r w:rsidRPr="003C352F">
        <w:rPr>
          <w:rStyle w:val="FontStyle13"/>
          <w:sz w:val="24"/>
          <w:szCs w:val="24"/>
        </w:rPr>
        <w:t xml:space="preserve"> учебный год</w:t>
      </w:r>
    </w:p>
    <w:p w:rsidR="00DD3092" w:rsidRPr="003C352F" w:rsidRDefault="00DD3092" w:rsidP="005F0FA8">
      <w:pPr>
        <w:pStyle w:val="Style3"/>
        <w:widowControl/>
        <w:spacing w:line="240" w:lineRule="exact"/>
        <w:jc w:val="center"/>
        <w:rPr>
          <w:b/>
        </w:rPr>
      </w:pPr>
    </w:p>
    <w:p w:rsidR="00DD3092" w:rsidRPr="000A34FC" w:rsidRDefault="00C405DD">
      <w:pPr>
        <w:pStyle w:val="Style3"/>
        <w:widowControl/>
        <w:spacing w:before="72" w:line="302" w:lineRule="exact"/>
        <w:rPr>
          <w:rStyle w:val="FontStyle15"/>
        </w:rPr>
      </w:pPr>
      <w:r w:rsidRPr="000A34FC">
        <w:rPr>
          <w:rStyle w:val="FontStyle15"/>
        </w:rPr>
        <w:t xml:space="preserve">Учебный план </w:t>
      </w:r>
      <w:r w:rsidR="005F0FA8" w:rsidRPr="000A34FC">
        <w:rPr>
          <w:rStyle w:val="FontStyle15"/>
        </w:rPr>
        <w:t>ГБОУ СОШ с. Екат</w:t>
      </w:r>
      <w:r w:rsidR="00E63F5C">
        <w:rPr>
          <w:rStyle w:val="FontStyle15"/>
        </w:rPr>
        <w:t>ериновка (далее - школа) на 2020-2021</w:t>
      </w:r>
      <w:r w:rsidRPr="000A34FC">
        <w:rPr>
          <w:rStyle w:val="FontStyle15"/>
        </w:rPr>
        <w:t xml:space="preserve"> учебный год (далее - учебный план), реализующего </w:t>
      </w:r>
      <w:r w:rsidR="005F0FA8" w:rsidRPr="000A34FC">
        <w:rPr>
          <w:rStyle w:val="FontStyle15"/>
        </w:rPr>
        <w:t>ФГОС образования обучающего</w:t>
      </w:r>
      <w:r w:rsidRPr="000A34FC">
        <w:rPr>
          <w:rStyle w:val="FontStyle15"/>
        </w:rPr>
        <w:t xml:space="preserve">ся с умственной отсталостью (интеллектуальными нарушениями), разработан в соответствии </w:t>
      </w:r>
      <w:proofErr w:type="gramStart"/>
      <w:r w:rsidRPr="000A34FC">
        <w:rPr>
          <w:rStyle w:val="FontStyle15"/>
        </w:rPr>
        <w:t>с</w:t>
      </w:r>
      <w:proofErr w:type="gramEnd"/>
      <w:r w:rsidRPr="000A34FC">
        <w:rPr>
          <w:rStyle w:val="FontStyle15"/>
        </w:rPr>
        <w:t>:</w:t>
      </w:r>
    </w:p>
    <w:p w:rsidR="001A6C92" w:rsidRPr="000A34FC" w:rsidRDefault="001A6C92" w:rsidP="001A6C92">
      <w:pPr>
        <w:pStyle w:val="aa"/>
        <w:numPr>
          <w:ilvl w:val="0"/>
          <w:numId w:val="1"/>
        </w:numPr>
        <w:shd w:val="clear" w:color="auto" w:fill="FFFFFF"/>
        <w:ind w:right="162" w:hanging="720"/>
        <w:jc w:val="both"/>
        <w:rPr>
          <w:spacing w:val="4"/>
        </w:rPr>
      </w:pPr>
      <w:r w:rsidRPr="000A34FC">
        <w:rPr>
          <w:spacing w:val="4"/>
        </w:rPr>
        <w:t>Федеральным законом от 29.12.2012 N 273-ФЗ (ред. от 23.07.2013) "Об образовании в Российской Федерации"</w:t>
      </w:r>
    </w:p>
    <w:p w:rsidR="001A6C92" w:rsidRPr="000A34FC" w:rsidRDefault="001A6C92" w:rsidP="001A6C92">
      <w:pPr>
        <w:pStyle w:val="aa"/>
        <w:numPr>
          <w:ilvl w:val="0"/>
          <w:numId w:val="1"/>
        </w:numPr>
        <w:shd w:val="clear" w:color="auto" w:fill="FFFFFF"/>
        <w:ind w:right="162" w:hanging="720"/>
        <w:jc w:val="both"/>
      </w:pPr>
      <w:r w:rsidRPr="000A34FC">
        <w:t xml:space="preserve">Концепцией Федерального государственного образовательного стандарта для </w:t>
      </w:r>
      <w:proofErr w:type="gramStart"/>
      <w:r w:rsidRPr="000A34FC">
        <w:t>обучающихся</w:t>
      </w:r>
      <w:proofErr w:type="gramEnd"/>
      <w:r w:rsidRPr="000A34FC">
        <w:t xml:space="preserve"> с ограниченными возможностями здоровья</w:t>
      </w:r>
    </w:p>
    <w:p w:rsidR="001A6C92" w:rsidRPr="000A34FC" w:rsidRDefault="001A6C92" w:rsidP="001A6C92">
      <w:pPr>
        <w:pStyle w:val="aa"/>
        <w:numPr>
          <w:ilvl w:val="0"/>
          <w:numId w:val="1"/>
        </w:numPr>
        <w:shd w:val="clear" w:color="auto" w:fill="FFFFFF"/>
        <w:ind w:right="162" w:hanging="720"/>
        <w:jc w:val="both"/>
      </w:pPr>
      <w:r w:rsidRPr="000A34FC">
        <w:t xml:space="preserve">Приказом Министерства образования и науки Российской Федерации от 19.12.2014 № 1599 «Об утверждении федерального государственного образовательного стандарта образования </w:t>
      </w:r>
      <w:proofErr w:type="gramStart"/>
      <w:r w:rsidRPr="000A34FC">
        <w:t>обучающихся</w:t>
      </w:r>
      <w:proofErr w:type="gramEnd"/>
      <w:r w:rsidRPr="000A34FC">
        <w:t xml:space="preserve"> с умственной отсталостью (интеллектуальными нарушениями)»</w:t>
      </w:r>
    </w:p>
    <w:p w:rsidR="001A6C92" w:rsidRPr="000A34FC" w:rsidRDefault="0056215D" w:rsidP="001A6C92">
      <w:pPr>
        <w:pStyle w:val="aa"/>
        <w:numPr>
          <w:ilvl w:val="0"/>
          <w:numId w:val="1"/>
        </w:numPr>
        <w:shd w:val="clear" w:color="auto" w:fill="FFFFFF"/>
        <w:ind w:right="162" w:hanging="720"/>
        <w:jc w:val="both"/>
      </w:pPr>
      <w:r w:rsidRPr="000A34FC">
        <w:t>Рекомендациями</w:t>
      </w:r>
      <w:r w:rsidR="001A6C92" w:rsidRPr="000A34FC">
        <w:t xml:space="preserve"> по осуществлению государственного контроля качества образования детей с ограниченными возможностями здоровья (проект, разработанный в рамках государственного контракта от 07.08.2013 № 07.027.11.0015)</w:t>
      </w:r>
    </w:p>
    <w:p w:rsidR="001A6C92" w:rsidRPr="000A34FC" w:rsidRDefault="0056215D" w:rsidP="001A6C92">
      <w:pPr>
        <w:pStyle w:val="aa"/>
        <w:numPr>
          <w:ilvl w:val="0"/>
          <w:numId w:val="1"/>
        </w:numPr>
        <w:shd w:val="clear" w:color="auto" w:fill="FFFFFF"/>
        <w:ind w:right="162" w:hanging="720"/>
        <w:jc w:val="both"/>
      </w:pPr>
      <w:r w:rsidRPr="000A34FC">
        <w:t>Проектов</w:t>
      </w:r>
      <w:r w:rsidR="001A6C92" w:rsidRPr="000A34FC">
        <w:t xml:space="preserve"> адаптированных основных общеобразовательных программ в редакции от 30.03.2015</w:t>
      </w:r>
    </w:p>
    <w:p w:rsidR="001A6C92" w:rsidRPr="000A34FC" w:rsidRDefault="001A6C92" w:rsidP="001A6C92">
      <w:pPr>
        <w:pStyle w:val="aa"/>
        <w:numPr>
          <w:ilvl w:val="0"/>
          <w:numId w:val="1"/>
        </w:numPr>
        <w:shd w:val="clear" w:color="auto" w:fill="FFFFFF"/>
        <w:ind w:right="162" w:hanging="720"/>
        <w:jc w:val="both"/>
      </w:pPr>
      <w:r w:rsidRPr="000A34FC">
        <w:t>Письмо</w:t>
      </w:r>
      <w:r w:rsidR="0056215D" w:rsidRPr="000A34FC">
        <w:t>м</w:t>
      </w:r>
      <w:r w:rsidRPr="000A34FC">
        <w:t xml:space="preserve"> </w:t>
      </w:r>
      <w:proofErr w:type="spellStart"/>
      <w:r w:rsidRPr="000A34FC">
        <w:t>Минобрнауки</w:t>
      </w:r>
      <w:proofErr w:type="spellEnd"/>
      <w:r w:rsidRPr="000A34FC">
        <w:t xml:space="preserve"> России от 28.10.2014 г. №. № ВК-2270/07 «О сохранении системы специализированного коррекционного образования»</w:t>
      </w:r>
    </w:p>
    <w:p w:rsidR="001A6C92" w:rsidRPr="000A34FC" w:rsidRDefault="001A6C92" w:rsidP="001A6C92">
      <w:pPr>
        <w:pStyle w:val="aa"/>
        <w:numPr>
          <w:ilvl w:val="0"/>
          <w:numId w:val="1"/>
        </w:numPr>
        <w:shd w:val="clear" w:color="auto" w:fill="FFFFFF"/>
        <w:ind w:right="162" w:hanging="720"/>
        <w:jc w:val="both"/>
      </w:pPr>
      <w:r w:rsidRPr="000A34FC">
        <w:t>Приказ</w:t>
      </w:r>
      <w:r w:rsidR="0056215D" w:rsidRPr="000A34FC">
        <w:t>ом</w:t>
      </w:r>
      <w:r w:rsidRPr="000A34FC">
        <w:t xml:space="preserve"> Минздрава России от 30.06.2016г № 436Н « Об утверждении перечня заболеваний, наличие которых дает право на </w:t>
      </w:r>
      <w:proofErr w:type="gramStart"/>
      <w:r w:rsidRPr="000A34FC">
        <w:t>обучение</w:t>
      </w:r>
      <w:proofErr w:type="gramEnd"/>
      <w:r w:rsidRPr="000A34FC">
        <w:t xml:space="preserve"> по основным общеобразовательным программам на дому»</w:t>
      </w:r>
    </w:p>
    <w:p w:rsidR="001A6C92" w:rsidRPr="000A34FC" w:rsidRDefault="001A6C92" w:rsidP="001A6C92">
      <w:pPr>
        <w:pStyle w:val="aa"/>
        <w:numPr>
          <w:ilvl w:val="0"/>
          <w:numId w:val="1"/>
        </w:numPr>
        <w:shd w:val="clear" w:color="auto" w:fill="FFFFFF"/>
        <w:ind w:right="11" w:hanging="720"/>
        <w:jc w:val="both"/>
        <w:rPr>
          <w:color w:val="000000"/>
          <w:spacing w:val="-3"/>
        </w:rPr>
      </w:pPr>
      <w:r w:rsidRPr="000A34FC">
        <w:t>Письмо</w:t>
      </w:r>
      <w:r w:rsidR="0056215D" w:rsidRPr="000A34FC">
        <w:t>м</w:t>
      </w:r>
      <w:r w:rsidRPr="000A34FC">
        <w:t xml:space="preserve"> </w:t>
      </w:r>
      <w:proofErr w:type="spellStart"/>
      <w:r w:rsidRPr="000A34FC">
        <w:t>Минобрнауки</w:t>
      </w:r>
      <w:proofErr w:type="spellEnd"/>
      <w:r w:rsidRPr="000A34FC">
        <w:t xml:space="preserve"> России  от 19.08.2016г № 07-3517 « Об учебниках </w:t>
      </w:r>
      <w:proofErr w:type="gramStart"/>
      <w:r w:rsidRPr="000A34FC">
        <w:t>для</w:t>
      </w:r>
      <w:proofErr w:type="gramEnd"/>
      <w:r w:rsidRPr="000A34FC">
        <w:t xml:space="preserve"> обучающихся с ОВЗ»</w:t>
      </w:r>
    </w:p>
    <w:p w:rsidR="001A6C92" w:rsidRPr="000A34FC" w:rsidRDefault="001A6C92" w:rsidP="001A6C92">
      <w:pPr>
        <w:pStyle w:val="aa"/>
        <w:numPr>
          <w:ilvl w:val="0"/>
          <w:numId w:val="1"/>
        </w:numPr>
        <w:shd w:val="clear" w:color="auto" w:fill="FFFFFF"/>
        <w:ind w:right="11" w:hanging="720"/>
        <w:jc w:val="both"/>
        <w:rPr>
          <w:color w:val="000000"/>
          <w:spacing w:val="-3"/>
        </w:rPr>
      </w:pPr>
      <w:r w:rsidRPr="000A34FC">
        <w:t>Письмо</w:t>
      </w:r>
      <w:r w:rsidR="0056215D" w:rsidRPr="000A34FC">
        <w:t>м</w:t>
      </w:r>
      <w:r w:rsidRPr="000A34FC">
        <w:t xml:space="preserve"> </w:t>
      </w:r>
      <w:proofErr w:type="spellStart"/>
      <w:r w:rsidRPr="000A34FC">
        <w:t>Минобрнауки</w:t>
      </w:r>
      <w:proofErr w:type="spellEnd"/>
      <w:r w:rsidRPr="000A34FC">
        <w:t xml:space="preserve"> России от 11.08.2016 г. №. № ВК-1788/07 « Об организации образования обучающ</w:t>
      </w:r>
      <w:r w:rsidR="00E63F5C">
        <w:t>ихся с умственной отсталостью (</w:t>
      </w:r>
      <w:r w:rsidRPr="000A34FC">
        <w:t>интеллектуальными нарушениями)»</w:t>
      </w:r>
    </w:p>
    <w:p w:rsidR="001A6C92" w:rsidRPr="000A34FC" w:rsidRDefault="001A6C92" w:rsidP="001A6C92">
      <w:pPr>
        <w:pStyle w:val="aa"/>
        <w:numPr>
          <w:ilvl w:val="0"/>
          <w:numId w:val="1"/>
        </w:numPr>
        <w:shd w:val="clear" w:color="auto" w:fill="FFFFFF"/>
        <w:ind w:right="11" w:hanging="720"/>
        <w:jc w:val="both"/>
        <w:rPr>
          <w:color w:val="000000"/>
          <w:spacing w:val="-3"/>
        </w:rPr>
      </w:pPr>
      <w:r w:rsidRPr="000A34FC">
        <w:t>Приказ</w:t>
      </w:r>
      <w:r w:rsidR="0056215D" w:rsidRPr="000A34FC">
        <w:t>ом</w:t>
      </w:r>
      <w:r w:rsidRPr="000A34FC">
        <w:t xml:space="preserve"> Министерства образования и науки Российской Федерации от 10.04.2002г № 29/2065-п « Об утверждении учебных планов специальны</w:t>
      </w:r>
      <w:proofErr w:type="gramStart"/>
      <w:r w:rsidRPr="000A34FC">
        <w:t>х(</w:t>
      </w:r>
      <w:proofErr w:type="gramEnd"/>
      <w:r w:rsidRPr="000A34FC">
        <w:t xml:space="preserve"> коррекционных)образовательных учреждений для обучающихся, воспитанников с отклонениями в развитии»</w:t>
      </w:r>
    </w:p>
    <w:p w:rsidR="001A6C92" w:rsidRPr="000A34FC" w:rsidRDefault="001A6C92" w:rsidP="001A6C92">
      <w:pPr>
        <w:pStyle w:val="aa"/>
        <w:numPr>
          <w:ilvl w:val="0"/>
          <w:numId w:val="1"/>
        </w:numPr>
        <w:shd w:val="clear" w:color="auto" w:fill="FFFFFF"/>
        <w:ind w:right="11" w:hanging="720"/>
        <w:jc w:val="both"/>
        <w:rPr>
          <w:color w:val="000000"/>
          <w:spacing w:val="-3"/>
        </w:rPr>
      </w:pPr>
      <w:r w:rsidRPr="000A34FC">
        <w:t>Устав</w:t>
      </w:r>
      <w:r w:rsidR="0056215D" w:rsidRPr="000A34FC">
        <w:t>ом</w:t>
      </w:r>
      <w:r w:rsidRPr="000A34FC">
        <w:t xml:space="preserve"> ГБОУ СОШ с. Екатериновка</w:t>
      </w:r>
    </w:p>
    <w:p w:rsidR="001A6C92" w:rsidRPr="000A34FC" w:rsidRDefault="001A6C92" w:rsidP="0056215D">
      <w:pPr>
        <w:pStyle w:val="Style4"/>
        <w:widowControl/>
        <w:tabs>
          <w:tab w:val="left" w:pos="864"/>
        </w:tabs>
        <w:ind w:left="658" w:firstLine="0"/>
        <w:rPr>
          <w:rStyle w:val="FontStyle15"/>
        </w:rPr>
      </w:pPr>
    </w:p>
    <w:p w:rsidR="00DD3092" w:rsidRPr="000A34FC" w:rsidRDefault="00C405DD">
      <w:pPr>
        <w:pStyle w:val="Style6"/>
        <w:widowControl/>
        <w:ind w:left="115" w:right="10"/>
        <w:rPr>
          <w:rStyle w:val="FontStyle15"/>
          <w:rFonts w:eastAsia="MS Gothic"/>
        </w:rPr>
      </w:pPr>
      <w:r w:rsidRPr="000A34FC">
        <w:rPr>
          <w:rStyle w:val="FontStyle14"/>
          <w:rFonts w:ascii="Times New Roman" w:cs="Times New Roman"/>
          <w:sz w:val="24"/>
          <w:szCs w:val="24"/>
        </w:rPr>
        <w:t xml:space="preserve"> </w:t>
      </w:r>
      <w:r w:rsidR="0056215D" w:rsidRPr="000A34FC">
        <w:rPr>
          <w:rStyle w:val="FontStyle14"/>
          <w:rFonts w:ascii="Times New Roman" w:cs="Times New Roman"/>
          <w:sz w:val="24"/>
          <w:szCs w:val="24"/>
        </w:rPr>
        <w:t xml:space="preserve">    </w:t>
      </w:r>
      <w:r w:rsidR="0056215D" w:rsidRPr="000A34FC">
        <w:rPr>
          <w:rStyle w:val="FontStyle15"/>
          <w:rFonts w:eastAsia="MS Gothic"/>
        </w:rPr>
        <w:t>Учебный</w:t>
      </w:r>
      <w:r w:rsidR="007D0A7B" w:rsidRPr="000A34FC">
        <w:rPr>
          <w:rStyle w:val="FontStyle15"/>
          <w:rFonts w:eastAsia="MS Gothic"/>
        </w:rPr>
        <w:t xml:space="preserve"> план для учащихся </w:t>
      </w:r>
      <w:r w:rsidR="0056215D" w:rsidRPr="000A34FC">
        <w:rPr>
          <w:rStyle w:val="FontStyle15"/>
          <w:rFonts w:eastAsia="MS Gothic"/>
        </w:rPr>
        <w:t xml:space="preserve"> в условиях </w:t>
      </w:r>
      <w:r w:rsidRPr="000A34FC">
        <w:rPr>
          <w:rStyle w:val="FontStyle15"/>
          <w:rFonts w:eastAsia="MS Gothic"/>
        </w:rPr>
        <w:t xml:space="preserve"> ФГОС д</w:t>
      </w:r>
      <w:r w:rsidR="00E63F5C">
        <w:rPr>
          <w:rStyle w:val="FontStyle15"/>
          <w:rFonts w:eastAsia="MS Gothic"/>
        </w:rPr>
        <w:t>ля детей с ОВЗ, реализующего АО</w:t>
      </w:r>
      <w:r w:rsidRPr="000A34FC">
        <w:rPr>
          <w:rStyle w:val="FontStyle15"/>
          <w:rFonts w:eastAsia="MS Gothic"/>
        </w:rPr>
        <w:t>П для обучающихся с умственной отсталостью (интеллектуальными нарушениями),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w:t>
      </w:r>
      <w:r w:rsidR="002B1EBC" w:rsidRPr="000A34FC">
        <w:rPr>
          <w:rStyle w:val="FontStyle15"/>
          <w:rFonts w:eastAsia="MS Gothic"/>
        </w:rPr>
        <w:t xml:space="preserve"> отводимое на их освоение в 1- 4</w:t>
      </w:r>
      <w:r w:rsidR="007D0A7B" w:rsidRPr="000A34FC">
        <w:rPr>
          <w:rStyle w:val="FontStyle15"/>
          <w:rFonts w:eastAsia="MS Gothic"/>
        </w:rPr>
        <w:t xml:space="preserve"> классах</w:t>
      </w:r>
      <w:proofErr w:type="gramStart"/>
      <w:r w:rsidR="002B1EBC" w:rsidRPr="000A34FC">
        <w:rPr>
          <w:rStyle w:val="FontStyle15"/>
          <w:rFonts w:eastAsia="MS Gothic"/>
        </w:rPr>
        <w:t xml:space="preserve"> </w:t>
      </w:r>
      <w:r w:rsidR="0056215D" w:rsidRPr="000A34FC">
        <w:rPr>
          <w:rStyle w:val="FontStyle15"/>
          <w:rFonts w:eastAsia="MS Gothic"/>
        </w:rPr>
        <w:t>.</w:t>
      </w:r>
      <w:proofErr w:type="gramEnd"/>
      <w:r w:rsidR="0056215D" w:rsidRPr="000A34FC">
        <w:rPr>
          <w:rStyle w:val="FontStyle15"/>
          <w:rFonts w:eastAsia="MS Gothic"/>
        </w:rPr>
        <w:t xml:space="preserve"> Учебный план о</w:t>
      </w:r>
      <w:r w:rsidRPr="000A34FC">
        <w:rPr>
          <w:rStyle w:val="FontStyle15"/>
          <w:rFonts w:eastAsia="MS Gothic"/>
        </w:rPr>
        <w:t>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94569" w:rsidRPr="000A34FC" w:rsidRDefault="00C405DD" w:rsidP="005A3C7E">
      <w:pPr>
        <w:pStyle w:val="Style3"/>
        <w:widowControl/>
        <w:spacing w:line="302" w:lineRule="exact"/>
        <w:ind w:firstLine="658"/>
        <w:rPr>
          <w:rStyle w:val="FontStyle15"/>
        </w:rPr>
      </w:pPr>
      <w:r w:rsidRPr="000A34FC">
        <w:rPr>
          <w:rStyle w:val="FontStyle15"/>
        </w:rPr>
        <w:t>В соответствии с требованиями ФГОС, который у</w:t>
      </w:r>
      <w:r w:rsidR="00E63F5C">
        <w:rPr>
          <w:rStyle w:val="FontStyle15"/>
        </w:rPr>
        <w:t>станавливает сроки' освоения АО</w:t>
      </w:r>
      <w:r w:rsidRPr="000A34FC">
        <w:rPr>
          <w:rStyle w:val="FontStyle15"/>
        </w:rPr>
        <w:t>П обучающимися с умственной отсталостью (интеллектуальными нарушениям</w:t>
      </w:r>
      <w:r w:rsidR="0056215D" w:rsidRPr="000A34FC">
        <w:rPr>
          <w:rStyle w:val="FontStyle15"/>
        </w:rPr>
        <w:t xml:space="preserve">и) в течение 9-13 лет, </w:t>
      </w:r>
      <w:r w:rsidRPr="000A34FC">
        <w:rPr>
          <w:rStyle w:val="FontStyle15"/>
        </w:rPr>
        <w:t xml:space="preserve"> недельный учебные планы </w:t>
      </w:r>
      <w:r w:rsidR="0056215D" w:rsidRPr="000A34FC">
        <w:rPr>
          <w:rStyle w:val="FontStyle15"/>
        </w:rPr>
        <w:t>представлены во 2 варианте 1-</w:t>
      </w:r>
      <w:r w:rsidR="007D0A7B" w:rsidRPr="000A34FC">
        <w:rPr>
          <w:rStyle w:val="FontStyle15"/>
        </w:rPr>
        <w:t>4</w:t>
      </w:r>
      <w:r w:rsidR="00A10DE9" w:rsidRPr="000A34FC">
        <w:rPr>
          <w:rStyle w:val="FontStyle15"/>
        </w:rPr>
        <w:t xml:space="preserve"> классы (</w:t>
      </w:r>
      <w:r w:rsidR="007D0A7B" w:rsidRPr="000A34FC">
        <w:rPr>
          <w:rStyle w:val="FontStyle15"/>
        </w:rPr>
        <w:t>4</w:t>
      </w:r>
      <w:r w:rsidR="0056215D" w:rsidRPr="000A34FC">
        <w:rPr>
          <w:rStyle w:val="FontStyle15"/>
        </w:rPr>
        <w:t xml:space="preserve"> лет)</w:t>
      </w:r>
      <w:proofErr w:type="gramStart"/>
      <w:r w:rsidR="002B1EBC" w:rsidRPr="000A34FC">
        <w:rPr>
          <w:rStyle w:val="FontStyle15"/>
        </w:rPr>
        <w:t xml:space="preserve"> </w:t>
      </w:r>
      <w:r w:rsidR="005A3C7E" w:rsidRPr="000A34FC">
        <w:rPr>
          <w:rStyle w:val="FontStyle15"/>
        </w:rPr>
        <w:t>.</w:t>
      </w:r>
      <w:proofErr w:type="gramEnd"/>
      <w:r w:rsidRPr="000A34FC">
        <w:rPr>
          <w:rStyle w:val="FontStyle15"/>
        </w:rPr>
        <w:t xml:space="preserve"> Выбор варианта срока обучения школа осуществила с учетом:</w:t>
      </w:r>
      <w:r w:rsidR="005A3C7E" w:rsidRPr="000A34FC">
        <w:rPr>
          <w:rStyle w:val="FontStyle15"/>
        </w:rPr>
        <w:t xml:space="preserve"> </w:t>
      </w:r>
      <w:r w:rsidRPr="000A34FC">
        <w:rPr>
          <w:rStyle w:val="FontStyle15"/>
        </w:rPr>
        <w:t xml:space="preserve">особенностей психофизического развития обучающихся, </w:t>
      </w:r>
      <w:r w:rsidR="005A3C7E" w:rsidRPr="000A34FC">
        <w:rPr>
          <w:rStyle w:val="FontStyle15"/>
        </w:rPr>
        <w:t>сформированной у него</w:t>
      </w:r>
      <w:r w:rsidRPr="000A34FC">
        <w:rPr>
          <w:rStyle w:val="FontStyle15"/>
        </w:rPr>
        <w:t xml:space="preserve"> готовности к школьному обучению и имеющихся особых образовательных потребностей;</w:t>
      </w:r>
      <w:r w:rsidR="005A3C7E" w:rsidRPr="000A34FC">
        <w:rPr>
          <w:rStyle w:val="FontStyle15"/>
        </w:rPr>
        <w:t xml:space="preserve"> </w:t>
      </w:r>
      <w:r w:rsidRPr="000A34FC">
        <w:rPr>
          <w:rStyle w:val="FontStyle15"/>
        </w:rPr>
        <w:t>наличия комплекса условий для реализации АООП (кадровые, финансовые и материально-технические).</w:t>
      </w:r>
    </w:p>
    <w:p w:rsidR="0056215D" w:rsidRPr="000A34FC" w:rsidRDefault="0056215D" w:rsidP="0056215D">
      <w:pPr>
        <w:pStyle w:val="Style2"/>
        <w:widowControl/>
        <w:spacing w:line="302" w:lineRule="exact"/>
        <w:jc w:val="left"/>
        <w:rPr>
          <w:rStyle w:val="FontStyle13"/>
          <w:b w:val="0"/>
          <w:sz w:val="24"/>
          <w:szCs w:val="24"/>
        </w:rPr>
      </w:pPr>
      <w:r w:rsidRPr="000A34FC">
        <w:rPr>
          <w:rStyle w:val="FontStyle13"/>
          <w:b w:val="0"/>
          <w:sz w:val="24"/>
          <w:szCs w:val="24"/>
        </w:rPr>
        <w:lastRenderedPageBreak/>
        <w:t xml:space="preserve">          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56215D" w:rsidRPr="000A34FC" w:rsidRDefault="0056215D" w:rsidP="0056215D">
      <w:pPr>
        <w:pStyle w:val="Style2"/>
        <w:widowControl/>
        <w:spacing w:line="302" w:lineRule="exact"/>
        <w:ind w:firstLine="662"/>
        <w:jc w:val="left"/>
        <w:rPr>
          <w:rStyle w:val="FontStyle13"/>
          <w:b w:val="0"/>
          <w:sz w:val="24"/>
          <w:szCs w:val="24"/>
        </w:rPr>
      </w:pPr>
      <w:r w:rsidRPr="000A34FC">
        <w:rPr>
          <w:rStyle w:val="FontStyle13"/>
          <w:b w:val="0"/>
          <w:sz w:val="24"/>
          <w:szCs w:val="24"/>
        </w:rPr>
        <w:t>Обязательная часть учебного плана определяет состав учебных предметов обязательных предметных областей и учебное время, отводимое на их изучение в течение первого года обучения.</w:t>
      </w:r>
    </w:p>
    <w:p w:rsidR="0056215D" w:rsidRPr="000A34FC" w:rsidRDefault="0056215D" w:rsidP="0056215D">
      <w:pPr>
        <w:pStyle w:val="Style2"/>
        <w:widowControl/>
        <w:spacing w:line="302" w:lineRule="exact"/>
        <w:ind w:firstLine="658"/>
        <w:jc w:val="left"/>
        <w:rPr>
          <w:rStyle w:val="FontStyle13"/>
          <w:b w:val="0"/>
          <w:sz w:val="24"/>
          <w:szCs w:val="24"/>
        </w:rPr>
      </w:pPr>
      <w:r w:rsidRPr="000A34FC">
        <w:rPr>
          <w:rStyle w:val="FontStyle13"/>
          <w:b w:val="0"/>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6215D" w:rsidRPr="000A34FC" w:rsidRDefault="0056215D" w:rsidP="0056215D">
      <w:pPr>
        <w:pStyle w:val="Style3"/>
        <w:widowControl/>
        <w:numPr>
          <w:ilvl w:val="0"/>
          <w:numId w:val="3"/>
        </w:numPr>
        <w:tabs>
          <w:tab w:val="left" w:pos="979"/>
        </w:tabs>
        <w:spacing w:line="302" w:lineRule="exact"/>
        <w:ind w:firstLine="653"/>
        <w:jc w:val="left"/>
        <w:rPr>
          <w:rStyle w:val="FontStyle13"/>
          <w:b w:val="0"/>
          <w:sz w:val="24"/>
          <w:szCs w:val="24"/>
        </w:rPr>
      </w:pPr>
      <w:r w:rsidRPr="000A34FC">
        <w:rPr>
          <w:rStyle w:val="FontStyle13"/>
          <w:b w:val="0"/>
          <w:sz w:val="24"/>
          <w:szCs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6215D" w:rsidRPr="000A34FC" w:rsidRDefault="0056215D" w:rsidP="0056215D">
      <w:pPr>
        <w:pStyle w:val="Style4"/>
        <w:widowControl/>
        <w:jc w:val="left"/>
        <w:rPr>
          <w:rStyle w:val="FontStyle13"/>
          <w:b w:val="0"/>
          <w:sz w:val="24"/>
          <w:szCs w:val="24"/>
        </w:rPr>
      </w:pPr>
      <w:r w:rsidRPr="000A34FC">
        <w:rPr>
          <w:rStyle w:val="FontStyle13"/>
          <w:b w:val="0"/>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7D0A7B" w:rsidRPr="00626040" w:rsidRDefault="0056215D" w:rsidP="007D0A7B">
      <w:pPr>
        <w:ind w:right="475"/>
        <w:jc w:val="both"/>
      </w:pPr>
      <w:r w:rsidRPr="000A34FC">
        <w:rPr>
          <w:rStyle w:val="FontStyle13"/>
          <w:b w:val="0"/>
          <w:sz w:val="24"/>
          <w:szCs w:val="24"/>
        </w:rPr>
        <w:t>формирование здорового образа жизни, элементарных правил поведения в экстремальных ситуациях.</w:t>
      </w:r>
      <w:r w:rsidR="007D0A7B" w:rsidRPr="000A34FC">
        <w:t xml:space="preserve"> </w:t>
      </w:r>
    </w:p>
    <w:p w:rsidR="007D0A7B" w:rsidRPr="000A34FC" w:rsidRDefault="007D0A7B" w:rsidP="007D0A7B">
      <w:pPr>
        <w:ind w:right="475"/>
        <w:jc w:val="both"/>
      </w:pPr>
      <w:r w:rsidRPr="000A34FC">
        <w:tab/>
        <w:t>В федеральную (инвариантную) часть   включены образовательные области: «Язык</w:t>
      </w:r>
      <w:r w:rsidR="00E63F5C">
        <w:t xml:space="preserve"> и речевая практика</w:t>
      </w:r>
      <w:r w:rsidRPr="000A34FC">
        <w:t>», «Математика», «Искусство», «Физическая культура», «Технология» и соответствующие им учебные предметы</w:t>
      </w:r>
      <w:r w:rsidR="00E63F5C">
        <w:t>.</w:t>
      </w:r>
      <w:r w:rsidRPr="000A34FC">
        <w:t xml:space="preserve"> Содержание учебных предметов приспособлено к возможностям умственно отсталых обучающихся.</w:t>
      </w:r>
    </w:p>
    <w:p w:rsidR="007D0A7B" w:rsidRPr="000A34FC" w:rsidRDefault="007D0A7B" w:rsidP="007D0A7B">
      <w:pPr>
        <w:ind w:right="475" w:firstLine="708"/>
        <w:jc w:val="both"/>
      </w:pPr>
      <w:r w:rsidRPr="000A34FC">
        <w:t>Аналогичный принцип действует между предметами из области: технология, искусство, естествознание, что позволяет практически осуществлять системную, комплексную работу по развитию умственно отсталого обучающегося средствами образования с учетом его возрастной динамики.</w:t>
      </w:r>
    </w:p>
    <w:p w:rsidR="000A34FC" w:rsidRPr="003C352F" w:rsidRDefault="007D0A7B" w:rsidP="000A34FC">
      <w:pPr>
        <w:pStyle w:val="Style1"/>
        <w:widowControl/>
        <w:spacing w:line="259" w:lineRule="exact"/>
        <w:ind w:right="134"/>
        <w:jc w:val="center"/>
        <w:rPr>
          <w:rStyle w:val="FontStyle13"/>
          <w:sz w:val="24"/>
          <w:szCs w:val="24"/>
        </w:rPr>
      </w:pPr>
      <w:r w:rsidRPr="000A34FC">
        <w:t xml:space="preserve">  </w:t>
      </w:r>
      <w:r w:rsidRPr="000A34FC">
        <w:tab/>
      </w:r>
      <w:r w:rsidR="000A34FC" w:rsidRPr="003C352F">
        <w:rPr>
          <w:rStyle w:val="FontStyle13"/>
          <w:sz w:val="24"/>
          <w:szCs w:val="24"/>
        </w:rPr>
        <w:t>Краткая характеристика содержания предметов</w:t>
      </w:r>
    </w:p>
    <w:p w:rsidR="00100767" w:rsidRDefault="00100767" w:rsidP="00100767">
      <w:pPr>
        <w:pStyle w:val="Style4"/>
        <w:widowControl/>
        <w:spacing w:before="19" w:line="269" w:lineRule="exact"/>
        <w:ind w:firstLine="284"/>
        <w:jc w:val="left"/>
      </w:pPr>
      <w:r>
        <w:t xml:space="preserve">На каждом этапе обучения в учебном плане представлены семь предметных областей, коррекционно-развивающая область и внеурочная деятельность. Содержание всех учебных предметов, входящих в состав каждой предметной области, имеет ярко выраженную </w:t>
      </w:r>
      <w:proofErr w:type="spellStart"/>
      <w:r>
        <w:t>коррекционно</w:t>
      </w:r>
      <w:proofErr w:type="spellEnd"/>
      <w:r>
        <w:t xml:space="preserve"> - 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w:t>
      </w:r>
      <w:proofErr w:type="spellStart"/>
      <w:r>
        <w:t>коррекционно</w:t>
      </w:r>
      <w:proofErr w:type="spellEnd"/>
      <w:r>
        <w:t xml:space="preserve"> - развивающая область. </w:t>
      </w:r>
    </w:p>
    <w:p w:rsidR="00100767" w:rsidRDefault="00100767" w:rsidP="00100767">
      <w:pPr>
        <w:pStyle w:val="Style4"/>
        <w:widowControl/>
        <w:spacing w:before="19" w:line="269" w:lineRule="exact"/>
        <w:ind w:firstLine="284"/>
        <w:jc w:val="left"/>
      </w:pPr>
      <w:r>
        <w:t xml:space="preserve">Учебный план состоит из двух частей — обязательной части и части, формируемой участниками образовательных отношений. </w:t>
      </w:r>
    </w:p>
    <w:p w:rsidR="00100767" w:rsidRDefault="00100767" w:rsidP="00100767">
      <w:pPr>
        <w:pStyle w:val="Style4"/>
        <w:widowControl/>
        <w:spacing w:before="19" w:line="269" w:lineRule="exact"/>
        <w:ind w:firstLine="284"/>
        <w:jc w:val="left"/>
      </w:pPr>
      <w: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 </w:t>
      </w:r>
    </w:p>
    <w:p w:rsidR="00100767" w:rsidRDefault="00100767" w:rsidP="00100767">
      <w:pPr>
        <w:pStyle w:val="Style4"/>
        <w:widowControl/>
        <w:spacing w:before="19" w:line="269" w:lineRule="exact"/>
        <w:ind w:firstLine="284"/>
        <w:jc w:val="left"/>
      </w:pPr>
      <w: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100767" w:rsidRDefault="00100767" w:rsidP="00100767">
      <w:pPr>
        <w:pStyle w:val="Style4"/>
        <w:widowControl/>
        <w:spacing w:before="19" w:line="269" w:lineRule="exact"/>
        <w:ind w:firstLine="284"/>
        <w:jc w:val="left"/>
      </w:pPr>
      <w:r>
        <w:t xml:space="preserve"> 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100767" w:rsidRDefault="00100767" w:rsidP="00100767">
      <w:pPr>
        <w:pStyle w:val="Style4"/>
        <w:widowControl/>
        <w:spacing w:before="19" w:line="269" w:lineRule="exact"/>
        <w:ind w:firstLine="284"/>
        <w:jc w:val="left"/>
      </w:pPr>
      <w:r>
        <w:t xml:space="preserve">формирование основ духовно-нравственного развития обучающихся, приобщение их к общекультурным, национальным и этнокультурным ценностям; </w:t>
      </w:r>
    </w:p>
    <w:p w:rsidR="00100767" w:rsidRDefault="00100767" w:rsidP="00100767">
      <w:pPr>
        <w:pStyle w:val="Style4"/>
        <w:widowControl/>
        <w:spacing w:before="19" w:line="269" w:lineRule="exact"/>
        <w:ind w:firstLine="284"/>
        <w:jc w:val="left"/>
      </w:pPr>
      <w:r>
        <w:t xml:space="preserve">формирование здорового образа жизни, элементарных правил поведения в экстремальных ситуациях. </w:t>
      </w:r>
    </w:p>
    <w:p w:rsidR="00100767" w:rsidRDefault="00100767" w:rsidP="00100767">
      <w:pPr>
        <w:pStyle w:val="Style4"/>
        <w:widowControl/>
        <w:spacing w:before="19" w:line="269" w:lineRule="exact"/>
        <w:ind w:firstLine="284"/>
        <w:jc w:val="left"/>
      </w:pPr>
      <w:r>
        <w:lastRenderedPageBreak/>
        <w:t xml:space="preserve">Обязательная часть учебного плана представлена следующими образовательными областями и предметами: </w:t>
      </w:r>
    </w:p>
    <w:p w:rsidR="00100767" w:rsidRDefault="00100767" w:rsidP="00100767">
      <w:pPr>
        <w:pStyle w:val="Style4"/>
        <w:widowControl/>
        <w:spacing w:before="19" w:line="269" w:lineRule="exact"/>
        <w:ind w:firstLine="284"/>
        <w:jc w:val="left"/>
      </w:pPr>
      <w:r>
        <w:sym w:font="Symbol" w:char="F0B7"/>
      </w:r>
      <w:r>
        <w:t xml:space="preserve"> Образовательная область «Язык и речевая практика» на начальной ступени представлена предметами: «Русский язык», «Чтение» и «Речевая практика». Основные задачи реализации содержания: 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w:t>
      </w:r>
      <w:proofErr w:type="spellStart"/>
      <w:r>
        <w:t>ребѐнка</w:t>
      </w:r>
      <w:proofErr w:type="spellEnd"/>
      <w:r>
        <w:t>.</w:t>
      </w:r>
    </w:p>
    <w:p w:rsidR="00100767" w:rsidRDefault="00100767" w:rsidP="00100767">
      <w:pPr>
        <w:pStyle w:val="Style4"/>
        <w:widowControl/>
        <w:spacing w:before="19" w:line="269" w:lineRule="exact"/>
        <w:ind w:firstLine="284"/>
        <w:jc w:val="left"/>
      </w:pPr>
      <w:r>
        <w:t xml:space="preserve"> </w:t>
      </w:r>
      <w:r>
        <w:sym w:font="Symbol" w:char="F0B7"/>
      </w:r>
      <w:r>
        <w:t xml:space="preserve"> Образовательная область «Математика». Предмет «Математика». Основные задачи реализации содержания: Овладение началами математики (понятием числа, вычислениями, решением арифметических задач и др.).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 в различных видах практической деятельности). Развитие способности использовать некоторые математические знания в жизни. </w:t>
      </w:r>
    </w:p>
    <w:p w:rsidR="00100767" w:rsidRDefault="00100767" w:rsidP="00100767">
      <w:pPr>
        <w:pStyle w:val="Style4"/>
        <w:widowControl/>
        <w:spacing w:before="19" w:line="269" w:lineRule="exact"/>
        <w:ind w:firstLine="284"/>
        <w:jc w:val="left"/>
      </w:pPr>
      <w:r>
        <w:sym w:font="Symbol" w:char="F0B7"/>
      </w:r>
      <w:r>
        <w:t xml:space="preserve"> Образовательная область «Естествознание». Предмет «Мир природы и человека». Основные задачи реализации содержания: Овладение представлениями об окружающем мире и основными знаниями о живой и неживой природе. Развитие способности к использованию знаний о живой и неживой природе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w:t>
      </w:r>
    </w:p>
    <w:p w:rsidR="00100767" w:rsidRDefault="00100767" w:rsidP="00100767">
      <w:pPr>
        <w:pStyle w:val="Style4"/>
        <w:widowControl/>
        <w:spacing w:before="19" w:line="269" w:lineRule="exact"/>
        <w:ind w:firstLine="284"/>
        <w:jc w:val="left"/>
      </w:pPr>
      <w:r>
        <w:sym w:font="Symbol" w:char="F0B7"/>
      </w:r>
      <w:r>
        <w:t xml:space="preserve"> Образовательная область «Искусство» реализуется предметами «Изобразительное искусство», «Музыка». Основные задачи реализации содержания: Накопление первоначальных впечатлений от разных видов искусств (музыка, живопись, художественная литература, театр, кино и др.) и получение доступного опыта художественного творчества. Освоение культурной среды, дающей </w:t>
      </w:r>
      <w:proofErr w:type="spellStart"/>
      <w:r>
        <w:t>ребѐнку</w:t>
      </w:r>
      <w:proofErr w:type="spellEnd"/>
      <w:r>
        <w:t xml:space="preserve"> впечатления от искусства, формирование стремления и привычки к посещению музеев, театров, концертов и др.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w:t>
      </w:r>
      <w:proofErr w:type="spellStart"/>
      <w:r>
        <w:t>ребѐнка</w:t>
      </w:r>
      <w:proofErr w:type="spellEnd"/>
      <w:r>
        <w:t xml:space="preserve"> и их использование в организации обыденной жизни и праздника. Развитие опыта самовыражения в разных видах искусства. </w:t>
      </w:r>
    </w:p>
    <w:p w:rsidR="00100767" w:rsidRDefault="00100767" w:rsidP="00100767">
      <w:pPr>
        <w:pStyle w:val="Style4"/>
        <w:widowControl/>
        <w:spacing w:before="19" w:line="269" w:lineRule="exact"/>
        <w:ind w:firstLine="284"/>
        <w:jc w:val="left"/>
      </w:pPr>
      <w:r>
        <w:sym w:font="Symbol" w:char="F0B7"/>
      </w:r>
      <w:r>
        <w:t xml:space="preserve"> </w:t>
      </w:r>
      <w:proofErr w:type="gramStart"/>
      <w:r>
        <w:t>Образовательный</w:t>
      </w:r>
      <w:proofErr w:type="gramEnd"/>
      <w:r>
        <w:t xml:space="preserve"> область «Физическая культура» представлена предметом «Физическая культура». Основные задачи реализации содержания: Овладение </w:t>
      </w:r>
      <w:proofErr w:type="spellStart"/>
      <w:r>
        <w:t>ребѐнком</w:t>
      </w:r>
      <w:proofErr w:type="spellEnd"/>
      <w:r>
        <w:t xml:space="preserve"> основными представлениями о собственном теле, возможностях и ограничениях его физических функций.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величиной физических нагрузок. Развитие основных физических качеств. Формирование установки на сохранение и укрепление здоровья, навыков здорового и безопасного образа жизни. </w:t>
      </w:r>
      <w:proofErr w:type="gramStart"/>
      <w:r>
        <w:t>В связи с психофизическими особенностями обучающихся образовательная область «Физическая культура» (3 часа) разделена на два предмета «Физическая культура» (2 час) и «Лечебная физкультура» (1 час) с целью коррекции физических отклонений в здоровье обучающихся средствами лечебной физической культуры, развитие двигательных способностей учащихся.</w:t>
      </w:r>
      <w:proofErr w:type="gramEnd"/>
    </w:p>
    <w:p w:rsidR="00100767" w:rsidRDefault="00100767" w:rsidP="00100767">
      <w:pPr>
        <w:pStyle w:val="Style4"/>
        <w:widowControl/>
        <w:spacing w:before="19" w:line="269" w:lineRule="exact"/>
        <w:ind w:firstLine="284"/>
        <w:jc w:val="left"/>
      </w:pPr>
      <w:r>
        <w:sym w:font="Symbol" w:char="F0B7"/>
      </w:r>
      <w:r>
        <w:t xml:space="preserve"> Образовательная область «Технология» представлена предметом «Ручной труд». Основные задачи реализации содержания: 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w:t>
      </w:r>
      <w:r>
        <w:lastRenderedPageBreak/>
        <w:t xml:space="preserve">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w:t>
      </w:r>
      <w:proofErr w:type="gramStart"/>
      <w:r>
        <w:t>близким</w:t>
      </w:r>
      <w:proofErr w:type="gramEnd"/>
      <w:r>
        <w:t xml:space="preserve">. </w:t>
      </w:r>
    </w:p>
    <w:p w:rsidR="00100767" w:rsidRDefault="00100767" w:rsidP="00100767">
      <w:pPr>
        <w:pStyle w:val="Style4"/>
        <w:widowControl/>
        <w:spacing w:before="19" w:line="269" w:lineRule="exact"/>
        <w:ind w:firstLine="284"/>
        <w:jc w:val="left"/>
      </w:pPr>
      <w:r>
        <w:t xml:space="preserve">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Таким образом, часть учебного плана, формируемая участниками образовательных отношений, предусматривает увеличение на один час учебных часов, отводимых на изучение отдельных учебных предметов обязательной части, по одному часу: 1. «Русский язык» образовательной области «Язык и речевая практика» для наиболее полного овладения обучающимися доступными средствами устной и письменной коммуникации для решения </w:t>
      </w:r>
      <w:proofErr w:type="spellStart"/>
      <w:r>
        <w:t>практикоориентированных</w:t>
      </w:r>
      <w:proofErr w:type="spellEnd"/>
      <w:r>
        <w:t xml:space="preserve"> задач.</w:t>
      </w:r>
    </w:p>
    <w:p w:rsidR="00100767" w:rsidRDefault="00100767" w:rsidP="00100767">
      <w:pPr>
        <w:pStyle w:val="Style4"/>
        <w:widowControl/>
        <w:spacing w:before="19" w:line="269" w:lineRule="exact"/>
        <w:ind w:firstLine="284"/>
        <w:jc w:val="left"/>
      </w:pPr>
      <w:r>
        <w:t xml:space="preserve"> 2. «Чтение» образовательной области «Язык и речевая практика» для наиболее полного овладения обучающимися доступными средствами устной и письменной коммуникации и социальной адаптации.</w:t>
      </w:r>
    </w:p>
    <w:p w:rsidR="00100767" w:rsidRDefault="00100767" w:rsidP="00100767">
      <w:pPr>
        <w:pStyle w:val="Style4"/>
        <w:widowControl/>
        <w:spacing w:before="19" w:line="269" w:lineRule="exact"/>
        <w:ind w:firstLine="284"/>
        <w:jc w:val="left"/>
      </w:pPr>
      <w:r>
        <w:t xml:space="preserve"> 3. «Математика» образовательной области «Математика» для формирования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w:t>
      </w:r>
      <w:proofErr w:type="spellStart"/>
      <w:r>
        <w:t>учебнопрактических</w:t>
      </w:r>
      <w:proofErr w:type="spellEnd"/>
      <w:r>
        <w:t xml:space="preserve"> задач. </w:t>
      </w:r>
    </w:p>
    <w:p w:rsidR="000A34FC" w:rsidRPr="00B81D90" w:rsidRDefault="000A34FC" w:rsidP="00100767">
      <w:pPr>
        <w:pStyle w:val="Style4"/>
        <w:widowControl/>
        <w:spacing w:before="19" w:line="269" w:lineRule="exact"/>
        <w:ind w:firstLine="284"/>
        <w:jc w:val="left"/>
        <w:rPr>
          <w:rStyle w:val="FontStyle14"/>
          <w:rFonts w:ascii="Times New Roman" w:cs="Times New Roman"/>
          <w:b/>
          <w:sz w:val="24"/>
          <w:szCs w:val="24"/>
        </w:rPr>
      </w:pPr>
      <w:r w:rsidRPr="00B81D90">
        <w:rPr>
          <w:rStyle w:val="FontStyle14"/>
          <w:rFonts w:ascii="Times New Roman" w:cs="Times New Roman"/>
          <w:b/>
          <w:sz w:val="24"/>
          <w:szCs w:val="24"/>
        </w:rPr>
        <w:t>3. Внеурочная деятельность. Коррекционно - развивающие занятия начального общего образования для обучающихся умственной отсталости (интеллектуальными нару</w:t>
      </w:r>
      <w:r w:rsidR="00097029">
        <w:rPr>
          <w:rStyle w:val="FontStyle14"/>
          <w:rFonts w:ascii="Times New Roman" w:cs="Times New Roman"/>
          <w:b/>
          <w:sz w:val="24"/>
          <w:szCs w:val="24"/>
        </w:rPr>
        <w:t xml:space="preserve">шениями) 1-4 классов </w:t>
      </w:r>
    </w:p>
    <w:p w:rsidR="000A34FC" w:rsidRPr="00E63F5C" w:rsidRDefault="000A34FC" w:rsidP="00E63F5C">
      <w:pPr>
        <w:pStyle w:val="Style1"/>
        <w:widowControl/>
        <w:spacing w:line="259" w:lineRule="exact"/>
        <w:ind w:right="1267"/>
        <w:rPr>
          <w:rStyle w:val="FontStyle12"/>
          <w:b w:val="0"/>
          <w:i w:val="0"/>
          <w:iCs w:val="0"/>
          <w:sz w:val="24"/>
          <w:szCs w:val="24"/>
        </w:rPr>
      </w:pPr>
      <w:r w:rsidRPr="000A34FC">
        <w:rPr>
          <w:rStyle w:val="FontStyle13"/>
          <w:b w:val="0"/>
          <w:sz w:val="24"/>
          <w:szCs w:val="24"/>
        </w:rPr>
        <w:t xml:space="preserve">Занятия </w:t>
      </w:r>
      <w:r w:rsidRPr="00B81D90">
        <w:rPr>
          <w:rStyle w:val="FontStyle11"/>
          <w:sz w:val="24"/>
          <w:szCs w:val="24"/>
        </w:rPr>
        <w:t>коррекционно-адаптационной области</w:t>
      </w:r>
      <w:r w:rsidRPr="000A34FC">
        <w:rPr>
          <w:rStyle w:val="FontStyle11"/>
          <w:b w:val="0"/>
          <w:i w:val="0"/>
          <w:sz w:val="24"/>
          <w:szCs w:val="24"/>
        </w:rPr>
        <w:t xml:space="preserve"> </w:t>
      </w:r>
      <w:r w:rsidRPr="000A34FC">
        <w:rPr>
          <w:rStyle w:val="FontStyle13"/>
          <w:b w:val="0"/>
          <w:sz w:val="24"/>
          <w:szCs w:val="24"/>
        </w:rPr>
        <w:t xml:space="preserve">выбираются, исходя из индивидуальных особенностей детей. </w:t>
      </w:r>
      <w:r w:rsidR="00E63F5C">
        <w:rPr>
          <w:rStyle w:val="FontStyle13"/>
          <w:b w:val="0"/>
          <w:sz w:val="24"/>
          <w:szCs w:val="24"/>
        </w:rPr>
        <w:t xml:space="preserve"> </w:t>
      </w:r>
      <w:r w:rsidRPr="000A34FC">
        <w:rPr>
          <w:rStyle w:val="FontStyle13"/>
          <w:b w:val="0"/>
          <w:sz w:val="24"/>
          <w:szCs w:val="24"/>
        </w:rPr>
        <w:t xml:space="preserve">Они являются обязательными для </w:t>
      </w:r>
      <w:proofErr w:type="gramStart"/>
      <w:r w:rsidRPr="000A34FC">
        <w:rPr>
          <w:rStyle w:val="FontStyle13"/>
          <w:b w:val="0"/>
          <w:sz w:val="24"/>
          <w:szCs w:val="24"/>
        </w:rPr>
        <w:t>обучающихся</w:t>
      </w:r>
      <w:proofErr w:type="gramEnd"/>
      <w:r w:rsidRPr="000A34FC">
        <w:rPr>
          <w:rStyle w:val="FontStyle13"/>
          <w:b w:val="0"/>
          <w:sz w:val="24"/>
          <w:szCs w:val="24"/>
        </w:rPr>
        <w:t>. Эти занятия пров</w:t>
      </w:r>
      <w:r w:rsidR="00B81D90">
        <w:rPr>
          <w:rStyle w:val="FontStyle13"/>
          <w:b w:val="0"/>
          <w:sz w:val="24"/>
          <w:szCs w:val="24"/>
        </w:rPr>
        <w:t xml:space="preserve">одятся педагогами </w:t>
      </w:r>
      <w:r w:rsidRPr="000A34FC">
        <w:rPr>
          <w:rStyle w:val="FontStyle13"/>
          <w:b w:val="0"/>
          <w:sz w:val="24"/>
          <w:szCs w:val="24"/>
        </w:rPr>
        <w:t xml:space="preserve"> во вторую половину дня вне сетки учебных занятий 30-минутного и более перерыва </w:t>
      </w:r>
      <w:r w:rsidRPr="000A34FC">
        <w:rPr>
          <w:rStyle w:val="FontStyle12"/>
          <w:b w:val="0"/>
          <w:i w:val="0"/>
          <w:sz w:val="24"/>
          <w:szCs w:val="24"/>
        </w:rPr>
        <w:t>по отдельному расписанию.</w:t>
      </w:r>
    </w:p>
    <w:p w:rsidR="000A34FC" w:rsidRPr="000A34FC" w:rsidRDefault="000A34FC" w:rsidP="000A34FC">
      <w:pPr>
        <w:pStyle w:val="Style1"/>
        <w:widowControl/>
        <w:spacing w:line="259" w:lineRule="exact"/>
        <w:ind w:left="509"/>
        <w:rPr>
          <w:rStyle w:val="FontStyle13"/>
          <w:b w:val="0"/>
          <w:sz w:val="24"/>
          <w:szCs w:val="24"/>
        </w:rPr>
      </w:pPr>
      <w:r w:rsidRPr="000A34FC">
        <w:rPr>
          <w:rStyle w:val="FontStyle13"/>
          <w:b w:val="0"/>
          <w:sz w:val="24"/>
          <w:szCs w:val="24"/>
        </w:rPr>
        <w:t>Приоритетными направлениями коррекционно-развивающей работы являются:</w:t>
      </w:r>
    </w:p>
    <w:p w:rsidR="000A34FC" w:rsidRPr="000A34FC" w:rsidRDefault="000A34FC" w:rsidP="000A34FC">
      <w:pPr>
        <w:pStyle w:val="Style3"/>
        <w:widowControl/>
        <w:numPr>
          <w:ilvl w:val="0"/>
          <w:numId w:val="16"/>
        </w:numPr>
        <w:tabs>
          <w:tab w:val="left" w:pos="686"/>
        </w:tabs>
        <w:spacing w:before="5" w:line="259" w:lineRule="exact"/>
        <w:ind w:left="504" w:firstLine="0"/>
        <w:jc w:val="left"/>
        <w:rPr>
          <w:rStyle w:val="FontStyle13"/>
          <w:b w:val="0"/>
          <w:sz w:val="24"/>
          <w:szCs w:val="24"/>
        </w:rPr>
      </w:pPr>
      <w:r w:rsidRPr="000A34FC">
        <w:rPr>
          <w:rStyle w:val="FontStyle13"/>
          <w:b w:val="0"/>
          <w:sz w:val="24"/>
          <w:szCs w:val="24"/>
        </w:rPr>
        <w:t>укрепление и охрана здоровья, физическое развития детей и подростков;</w:t>
      </w:r>
    </w:p>
    <w:p w:rsidR="000A34FC" w:rsidRPr="000A34FC" w:rsidRDefault="000A34FC" w:rsidP="000A34FC">
      <w:pPr>
        <w:pStyle w:val="Style3"/>
        <w:widowControl/>
        <w:numPr>
          <w:ilvl w:val="0"/>
          <w:numId w:val="17"/>
        </w:numPr>
        <w:tabs>
          <w:tab w:val="left" w:pos="677"/>
        </w:tabs>
        <w:spacing w:line="259" w:lineRule="exact"/>
        <w:ind w:firstLine="494"/>
        <w:rPr>
          <w:rStyle w:val="FontStyle13"/>
          <w:b w:val="0"/>
          <w:sz w:val="24"/>
          <w:szCs w:val="24"/>
        </w:rPr>
      </w:pPr>
      <w:r w:rsidRPr="000A34FC">
        <w:rPr>
          <w:rStyle w:val="FontStyle13"/>
          <w:b w:val="0"/>
          <w:sz w:val="24"/>
          <w:szCs w:val="24"/>
        </w:rPr>
        <w:t>формирование и развитие продуктивных видов деятельности, социального поведения, коммуникативных умений, простейших гигиенических навыков;</w:t>
      </w:r>
    </w:p>
    <w:p w:rsidR="000A34FC" w:rsidRPr="000A34FC" w:rsidRDefault="000A34FC" w:rsidP="000A34FC">
      <w:pPr>
        <w:pStyle w:val="Style3"/>
        <w:widowControl/>
        <w:numPr>
          <w:ilvl w:val="0"/>
          <w:numId w:val="16"/>
        </w:numPr>
        <w:tabs>
          <w:tab w:val="left" w:pos="686"/>
        </w:tabs>
        <w:spacing w:line="259" w:lineRule="exact"/>
        <w:ind w:left="504" w:firstLine="0"/>
        <w:jc w:val="left"/>
        <w:rPr>
          <w:rStyle w:val="FontStyle13"/>
          <w:b w:val="0"/>
          <w:sz w:val="24"/>
          <w:szCs w:val="24"/>
        </w:rPr>
      </w:pPr>
      <w:r w:rsidRPr="000A34FC">
        <w:rPr>
          <w:rStyle w:val="FontStyle13"/>
          <w:b w:val="0"/>
          <w:sz w:val="24"/>
          <w:szCs w:val="24"/>
        </w:rPr>
        <w:t xml:space="preserve">включение </w:t>
      </w:r>
      <w:proofErr w:type="gramStart"/>
      <w:r w:rsidRPr="000A34FC">
        <w:rPr>
          <w:rStyle w:val="FontStyle13"/>
          <w:b w:val="0"/>
          <w:sz w:val="24"/>
          <w:szCs w:val="24"/>
        </w:rPr>
        <w:t>обучающихся</w:t>
      </w:r>
      <w:proofErr w:type="gramEnd"/>
      <w:r w:rsidRPr="000A34FC">
        <w:rPr>
          <w:rStyle w:val="FontStyle13"/>
          <w:b w:val="0"/>
          <w:sz w:val="24"/>
          <w:szCs w:val="24"/>
        </w:rPr>
        <w:t xml:space="preserve"> в домашний, хозяйственный, прикладной труд;</w:t>
      </w:r>
    </w:p>
    <w:p w:rsidR="000A34FC" w:rsidRPr="000A34FC" w:rsidRDefault="000A34FC" w:rsidP="000A34FC">
      <w:pPr>
        <w:pStyle w:val="Style3"/>
        <w:widowControl/>
        <w:numPr>
          <w:ilvl w:val="0"/>
          <w:numId w:val="17"/>
        </w:numPr>
        <w:tabs>
          <w:tab w:val="left" w:pos="677"/>
        </w:tabs>
        <w:spacing w:line="259" w:lineRule="exact"/>
        <w:ind w:firstLine="494"/>
        <w:rPr>
          <w:rStyle w:val="FontStyle13"/>
          <w:b w:val="0"/>
          <w:sz w:val="24"/>
          <w:szCs w:val="24"/>
        </w:rPr>
      </w:pPr>
      <w:r w:rsidRPr="000A34FC">
        <w:rPr>
          <w:rStyle w:val="FontStyle13"/>
          <w:b w:val="0"/>
          <w:sz w:val="24"/>
          <w:szCs w:val="24"/>
        </w:rPr>
        <w:t xml:space="preserve">расширение социальных контактов с целью формирования навыков социального общежития, адекватного поведения, знаний о себе, о других людях, о </w:t>
      </w:r>
      <w:proofErr w:type="spellStart"/>
      <w:r w:rsidRPr="000A34FC">
        <w:rPr>
          <w:rStyle w:val="FontStyle13"/>
          <w:b w:val="0"/>
          <w:sz w:val="24"/>
          <w:szCs w:val="24"/>
        </w:rPr>
        <w:t>микросоциальном</w:t>
      </w:r>
      <w:proofErr w:type="spellEnd"/>
      <w:r w:rsidRPr="000A34FC">
        <w:rPr>
          <w:rStyle w:val="FontStyle13"/>
          <w:b w:val="0"/>
          <w:sz w:val="24"/>
          <w:szCs w:val="24"/>
        </w:rPr>
        <w:t xml:space="preserve"> окружении;</w:t>
      </w:r>
    </w:p>
    <w:p w:rsidR="000A34FC" w:rsidRPr="000A34FC" w:rsidRDefault="000A34FC" w:rsidP="000A34FC">
      <w:pPr>
        <w:pStyle w:val="Style3"/>
        <w:widowControl/>
        <w:numPr>
          <w:ilvl w:val="0"/>
          <w:numId w:val="17"/>
        </w:numPr>
        <w:tabs>
          <w:tab w:val="left" w:pos="677"/>
        </w:tabs>
        <w:spacing w:line="259" w:lineRule="exact"/>
        <w:ind w:firstLine="494"/>
        <w:rPr>
          <w:rStyle w:val="FontStyle13"/>
          <w:b w:val="0"/>
          <w:sz w:val="24"/>
          <w:szCs w:val="24"/>
        </w:rPr>
      </w:pPr>
      <w:r w:rsidRPr="000A34FC">
        <w:rPr>
          <w:rStyle w:val="FontStyle13"/>
          <w:b w:val="0"/>
          <w:sz w:val="24"/>
          <w:szCs w:val="24"/>
        </w:rPr>
        <w:t>формирование на доступном уровне простейших навыков счета, чтения, письма, знаний о природе и об окружающем мире, основ безопасной жизнедеятельности.</w:t>
      </w:r>
    </w:p>
    <w:p w:rsidR="000A34FC" w:rsidRPr="000A34FC" w:rsidRDefault="000A34FC" w:rsidP="00791D6B">
      <w:pPr>
        <w:pStyle w:val="Style1"/>
        <w:widowControl/>
        <w:spacing w:line="259" w:lineRule="exact"/>
        <w:ind w:firstLine="485"/>
        <w:jc w:val="both"/>
        <w:rPr>
          <w:rStyle w:val="FontStyle13"/>
          <w:b w:val="0"/>
          <w:sz w:val="24"/>
          <w:szCs w:val="24"/>
        </w:rPr>
      </w:pPr>
      <w:r w:rsidRPr="000A34FC">
        <w:rPr>
          <w:rStyle w:val="FontStyle13"/>
          <w:b w:val="0"/>
          <w:sz w:val="24"/>
          <w:szCs w:val="24"/>
        </w:rPr>
        <w:t xml:space="preserve">Для детей с умственной отсталостью не может быть единого образовательного стандарта, так как возможности в развитии, коррекции и адаптации каждого ребенка строго индивидуальны. </w:t>
      </w:r>
      <w:proofErr w:type="gramStart"/>
      <w:r w:rsidRPr="000A34FC">
        <w:rPr>
          <w:rStyle w:val="FontStyle13"/>
          <w:b w:val="0"/>
          <w:sz w:val="24"/>
          <w:szCs w:val="24"/>
        </w:rPr>
        <w:t>Речь может идти о систе</w:t>
      </w:r>
      <w:r w:rsidR="00791D6B">
        <w:rPr>
          <w:rStyle w:val="FontStyle13"/>
          <w:b w:val="0"/>
          <w:sz w:val="24"/>
          <w:szCs w:val="24"/>
        </w:rPr>
        <w:t>ме коррекционной работы с данным г обучающим</w:t>
      </w:r>
      <w:r w:rsidRPr="000A34FC">
        <w:rPr>
          <w:rStyle w:val="FontStyle13"/>
          <w:b w:val="0"/>
          <w:sz w:val="24"/>
          <w:szCs w:val="24"/>
        </w:rPr>
        <w:t>ся, направленно</w:t>
      </w:r>
      <w:r w:rsidR="00791D6B">
        <w:rPr>
          <w:rStyle w:val="FontStyle13"/>
          <w:b w:val="0"/>
          <w:sz w:val="24"/>
          <w:szCs w:val="24"/>
        </w:rPr>
        <w:t xml:space="preserve">й на личностное развитие </w:t>
      </w:r>
      <w:r w:rsidRPr="000A34FC">
        <w:rPr>
          <w:rStyle w:val="FontStyle13"/>
          <w:b w:val="0"/>
          <w:sz w:val="24"/>
          <w:szCs w:val="24"/>
        </w:rPr>
        <w:t xml:space="preserve"> обучающегося, его потенциальных возможностей и способностей.</w:t>
      </w:r>
      <w:proofErr w:type="gramEnd"/>
    </w:p>
    <w:p w:rsidR="000A34FC" w:rsidRPr="000A34FC" w:rsidRDefault="000A34FC" w:rsidP="00791D6B">
      <w:pPr>
        <w:pStyle w:val="Style2"/>
        <w:widowControl/>
        <w:spacing w:line="259" w:lineRule="exact"/>
        <w:jc w:val="both"/>
        <w:rPr>
          <w:rStyle w:val="FontStyle13"/>
          <w:b w:val="0"/>
          <w:sz w:val="24"/>
          <w:szCs w:val="24"/>
        </w:rPr>
      </w:pPr>
      <w:r w:rsidRPr="000A34FC">
        <w:rPr>
          <w:rStyle w:val="FontStyle13"/>
          <w:b w:val="0"/>
          <w:sz w:val="24"/>
          <w:szCs w:val="24"/>
        </w:rPr>
        <w:t>Коррекционно-развивающие занятия строятся на основе предметно-практической деятельности детей, осуществляются учителем через систему специальных упражнений и адаптационно-компенсаторных технологий, включают большое количество игровых и занимательных моментов.</w:t>
      </w:r>
    </w:p>
    <w:p w:rsidR="002804EA" w:rsidRPr="000A34FC" w:rsidRDefault="002804EA" w:rsidP="002804EA">
      <w:pPr>
        <w:pStyle w:val="2"/>
        <w:ind w:firstLine="708"/>
        <w:jc w:val="both"/>
        <w:rPr>
          <w:b w:val="0"/>
          <w:sz w:val="24"/>
        </w:rPr>
      </w:pPr>
      <w:r w:rsidRPr="000A34FC">
        <w:rPr>
          <w:b w:val="0"/>
          <w:sz w:val="24"/>
        </w:rPr>
        <w:t xml:space="preserve">Учебный план рассчитан на 5-ти дневную рабочую неделю. Продолжительность учебного года </w:t>
      </w:r>
      <w:r w:rsidR="00BD0160">
        <w:rPr>
          <w:b w:val="0"/>
          <w:sz w:val="24"/>
        </w:rPr>
        <w:t>составляет 3</w:t>
      </w:r>
      <w:r w:rsidRPr="000A34FC">
        <w:rPr>
          <w:b w:val="0"/>
          <w:sz w:val="24"/>
        </w:rPr>
        <w:t xml:space="preserve">4 учебные недели </w:t>
      </w:r>
      <w:r w:rsidR="00BD0160">
        <w:rPr>
          <w:b w:val="0"/>
          <w:sz w:val="24"/>
        </w:rPr>
        <w:t xml:space="preserve">2-4 </w:t>
      </w:r>
      <w:r w:rsidRPr="000A34FC">
        <w:rPr>
          <w:b w:val="0"/>
          <w:sz w:val="24"/>
        </w:rPr>
        <w:t>класс.  Уроки (занятия) с детьми данной категории делятся на две части: первая – образовательная, вторая – игровая. Длительность и соотношение частей определяется из реальных возможностей нервно-психического здоровья детей. Рекомендуемое соотношение:</w:t>
      </w:r>
    </w:p>
    <w:p w:rsidR="002804EA" w:rsidRPr="000A34FC" w:rsidRDefault="002804EA" w:rsidP="002804EA">
      <w:pPr>
        <w:pStyle w:val="2"/>
        <w:ind w:firstLine="708"/>
        <w:jc w:val="both"/>
        <w:rPr>
          <w:b w:val="0"/>
          <w:sz w:val="24"/>
        </w:rPr>
      </w:pPr>
      <w:r w:rsidRPr="000A34FC">
        <w:rPr>
          <w:b w:val="0"/>
          <w:sz w:val="24"/>
        </w:rPr>
        <w:t>1 класс -   25  минут обучение, 15-20 минут игра</w:t>
      </w:r>
    </w:p>
    <w:p w:rsidR="002804EA" w:rsidRPr="000A34FC" w:rsidRDefault="002804EA" w:rsidP="002804EA">
      <w:pPr>
        <w:pStyle w:val="2"/>
        <w:ind w:left="708"/>
        <w:jc w:val="both"/>
        <w:rPr>
          <w:b w:val="0"/>
          <w:sz w:val="24"/>
        </w:rPr>
      </w:pPr>
      <w:r w:rsidRPr="000A34FC">
        <w:rPr>
          <w:b w:val="0"/>
          <w:sz w:val="24"/>
        </w:rPr>
        <w:t xml:space="preserve">4 класс – 25  минут обучение, 15-20 минут игра;  </w:t>
      </w:r>
    </w:p>
    <w:p w:rsidR="00233AF6" w:rsidRDefault="00233AF6" w:rsidP="002804EA">
      <w:pPr>
        <w:pStyle w:val="2"/>
        <w:ind w:firstLine="708"/>
        <w:jc w:val="both"/>
        <w:rPr>
          <w:b w:val="0"/>
          <w:bCs w:val="0"/>
          <w:sz w:val="24"/>
        </w:rPr>
      </w:pPr>
    </w:p>
    <w:tbl>
      <w:tblPr>
        <w:tblW w:w="5000" w:type="pct"/>
        <w:tblLook w:val="0000" w:firstRow="0" w:lastRow="0" w:firstColumn="0" w:lastColumn="0" w:noHBand="0" w:noVBand="0"/>
      </w:tblPr>
      <w:tblGrid>
        <w:gridCol w:w="2629"/>
        <w:gridCol w:w="3345"/>
        <w:gridCol w:w="973"/>
        <w:gridCol w:w="969"/>
        <w:gridCol w:w="973"/>
        <w:gridCol w:w="975"/>
      </w:tblGrid>
      <w:tr w:rsidR="00823A5B" w:rsidTr="00E63F5C">
        <w:trPr>
          <w:trHeight w:val="290"/>
        </w:trPr>
        <w:tc>
          <w:tcPr>
            <w:tcW w:w="1333" w:type="pct"/>
            <w:vMerge w:val="restar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lastRenderedPageBreak/>
              <w:t>Предметные области</w:t>
            </w:r>
          </w:p>
        </w:tc>
        <w:tc>
          <w:tcPr>
            <w:tcW w:w="1696" w:type="pct"/>
            <w:vMerge w:val="restar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 xml:space="preserve">Классы </w:t>
            </w:r>
          </w:p>
          <w:p w:rsidR="00823A5B" w:rsidRDefault="00823A5B" w:rsidP="00327E8A">
            <w:pPr>
              <w:jc w:val="both"/>
              <w:rPr>
                <w:b/>
                <w:sz w:val="28"/>
                <w:szCs w:val="28"/>
              </w:rPr>
            </w:pPr>
          </w:p>
          <w:p w:rsidR="00823A5B" w:rsidRDefault="00823A5B" w:rsidP="00327E8A">
            <w:pPr>
              <w:jc w:val="both"/>
              <w:rPr>
                <w:b/>
                <w:sz w:val="28"/>
                <w:szCs w:val="28"/>
              </w:rPr>
            </w:pPr>
            <w:r>
              <w:rPr>
                <w:b/>
                <w:sz w:val="28"/>
                <w:szCs w:val="28"/>
              </w:rPr>
              <w:t>Учебные предметы</w:t>
            </w:r>
          </w:p>
        </w:tc>
        <w:tc>
          <w:tcPr>
            <w:tcW w:w="1972" w:type="pct"/>
            <w:gridSpan w:val="4"/>
            <w:tcBorders>
              <w:top w:val="single" w:sz="4" w:space="0" w:color="000000"/>
              <w:left w:val="single" w:sz="4" w:space="0" w:color="000000"/>
              <w:bottom w:val="single" w:sz="4" w:space="0" w:color="000000"/>
            </w:tcBorders>
          </w:tcPr>
          <w:p w:rsidR="00823A5B" w:rsidRDefault="00823A5B" w:rsidP="00327E8A">
            <w:pPr>
              <w:jc w:val="center"/>
              <w:rPr>
                <w:b/>
                <w:sz w:val="28"/>
                <w:szCs w:val="28"/>
              </w:rPr>
            </w:pPr>
            <w:r>
              <w:rPr>
                <w:b/>
                <w:sz w:val="28"/>
                <w:szCs w:val="28"/>
              </w:rPr>
              <w:t>Количество часов в неделю</w:t>
            </w:r>
          </w:p>
        </w:tc>
      </w:tr>
      <w:tr w:rsidR="00823A5B" w:rsidTr="00E63F5C">
        <w:trPr>
          <w:trHeight w:val="521"/>
        </w:trPr>
        <w:tc>
          <w:tcPr>
            <w:tcW w:w="1333" w:type="pct"/>
            <w:vMerge/>
            <w:tcBorders>
              <w:top w:val="single" w:sz="4" w:space="0" w:color="000000"/>
              <w:left w:val="single" w:sz="4" w:space="0" w:color="000000"/>
              <w:bottom w:val="single" w:sz="4" w:space="0" w:color="000000"/>
            </w:tcBorders>
          </w:tcPr>
          <w:p w:rsidR="00823A5B" w:rsidRDefault="00823A5B" w:rsidP="00327E8A">
            <w:pPr>
              <w:snapToGrid w:val="0"/>
              <w:jc w:val="both"/>
              <w:rPr>
                <w:b/>
                <w:sz w:val="28"/>
                <w:szCs w:val="28"/>
              </w:rPr>
            </w:pPr>
          </w:p>
        </w:tc>
        <w:tc>
          <w:tcPr>
            <w:tcW w:w="1696" w:type="pct"/>
            <w:vMerge/>
            <w:tcBorders>
              <w:top w:val="single" w:sz="4" w:space="0" w:color="000000"/>
              <w:left w:val="single" w:sz="4" w:space="0" w:color="000000"/>
              <w:bottom w:val="single" w:sz="4" w:space="0" w:color="000000"/>
            </w:tcBorders>
          </w:tcPr>
          <w:p w:rsidR="00823A5B" w:rsidRDefault="00823A5B" w:rsidP="00327E8A">
            <w:pPr>
              <w:snapToGrid w:val="0"/>
              <w:jc w:val="both"/>
              <w:rPr>
                <w:b/>
                <w:sz w:val="28"/>
                <w:szCs w:val="28"/>
              </w:rPr>
            </w:pPr>
          </w:p>
        </w:tc>
        <w:tc>
          <w:tcPr>
            <w:tcW w:w="493" w:type="pct"/>
            <w:tcBorders>
              <w:top w:val="single" w:sz="4" w:space="0" w:color="000000"/>
              <w:left w:val="single" w:sz="4" w:space="0" w:color="000000"/>
              <w:bottom w:val="single" w:sz="4" w:space="0" w:color="000000"/>
            </w:tcBorders>
          </w:tcPr>
          <w:p w:rsidR="00823A5B" w:rsidRDefault="00823A5B" w:rsidP="00327E8A">
            <w:pPr>
              <w:jc w:val="both"/>
              <w:rPr>
                <w:b/>
                <w:sz w:val="28"/>
                <w:szCs w:val="28"/>
                <w:lang w:val="en-US"/>
              </w:rPr>
            </w:pPr>
            <w:r>
              <w:rPr>
                <w:b/>
                <w:sz w:val="28"/>
                <w:szCs w:val="28"/>
                <w:lang w:val="en-US"/>
              </w:rPr>
              <w:t>I</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b/>
                <w:sz w:val="28"/>
                <w:szCs w:val="28"/>
                <w:lang w:val="en-US"/>
              </w:rPr>
            </w:pPr>
            <w:r>
              <w:rPr>
                <w:b/>
                <w:sz w:val="28"/>
                <w:szCs w:val="28"/>
                <w:lang w:val="en-US"/>
              </w:rPr>
              <w:t>II</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b/>
                <w:sz w:val="28"/>
                <w:szCs w:val="28"/>
                <w:lang w:val="en-US"/>
              </w:rPr>
            </w:pPr>
            <w:r>
              <w:rPr>
                <w:b/>
                <w:sz w:val="28"/>
                <w:szCs w:val="28"/>
                <w:lang w:val="en-US"/>
              </w:rPr>
              <w:t>III</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lang w:val="en-US"/>
              </w:rPr>
              <w:t>IV</w:t>
            </w:r>
          </w:p>
        </w:tc>
      </w:tr>
      <w:tr w:rsidR="00823A5B" w:rsidTr="00E63F5C">
        <w:trPr>
          <w:trHeight w:hRule="exact" w:val="284"/>
        </w:trPr>
        <w:tc>
          <w:tcPr>
            <w:tcW w:w="5000" w:type="pct"/>
            <w:gridSpan w:val="6"/>
            <w:tcBorders>
              <w:top w:val="single" w:sz="4" w:space="0" w:color="000000"/>
              <w:left w:val="single" w:sz="4" w:space="0" w:color="000000"/>
              <w:bottom w:val="single" w:sz="4" w:space="0" w:color="000000"/>
              <w:right w:val="single" w:sz="4" w:space="0" w:color="000000"/>
            </w:tcBorders>
          </w:tcPr>
          <w:p w:rsidR="00823A5B" w:rsidRDefault="00823A5B" w:rsidP="00327E8A">
            <w:pPr>
              <w:snapToGrid w:val="0"/>
              <w:jc w:val="both"/>
              <w:rPr>
                <w:b/>
                <w:sz w:val="28"/>
                <w:szCs w:val="28"/>
              </w:rPr>
            </w:pPr>
            <w:r>
              <w:rPr>
                <w:b/>
                <w:i/>
                <w:sz w:val="28"/>
                <w:szCs w:val="28"/>
              </w:rPr>
              <w:t>Обязательная часть</w:t>
            </w:r>
          </w:p>
        </w:tc>
      </w:tr>
      <w:tr w:rsidR="00823A5B" w:rsidTr="00E63F5C">
        <w:tc>
          <w:tcPr>
            <w:tcW w:w="133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 Язык и речевая практика</w:t>
            </w:r>
          </w:p>
        </w:tc>
        <w:tc>
          <w:tcPr>
            <w:tcW w:w="1696"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1.1.Русский язык</w:t>
            </w:r>
          </w:p>
          <w:p w:rsidR="00823A5B" w:rsidRDefault="00823A5B" w:rsidP="00327E8A">
            <w:pPr>
              <w:jc w:val="both"/>
              <w:rPr>
                <w:sz w:val="28"/>
                <w:szCs w:val="28"/>
              </w:rPr>
            </w:pPr>
            <w:r>
              <w:rPr>
                <w:sz w:val="28"/>
                <w:szCs w:val="28"/>
              </w:rPr>
              <w:t>1.2.Чтение</w:t>
            </w:r>
          </w:p>
          <w:p w:rsidR="00823A5B" w:rsidRDefault="00823A5B" w:rsidP="00327E8A">
            <w:pPr>
              <w:jc w:val="both"/>
              <w:rPr>
                <w:sz w:val="28"/>
                <w:szCs w:val="28"/>
              </w:rPr>
            </w:pPr>
            <w:r>
              <w:rPr>
                <w:sz w:val="28"/>
                <w:szCs w:val="28"/>
              </w:rPr>
              <w:t>1.3.Речевая практика</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p w:rsidR="00823A5B" w:rsidRDefault="00823A5B" w:rsidP="00327E8A">
            <w:pPr>
              <w:jc w:val="both"/>
              <w:rPr>
                <w:sz w:val="28"/>
                <w:szCs w:val="28"/>
              </w:rPr>
            </w:pPr>
            <w:r>
              <w:rPr>
                <w:sz w:val="28"/>
                <w:szCs w:val="28"/>
              </w:rPr>
              <w:t>3</w:t>
            </w:r>
          </w:p>
          <w:p w:rsidR="00823A5B" w:rsidRDefault="00823A5B" w:rsidP="00327E8A">
            <w:pPr>
              <w:jc w:val="both"/>
              <w:rPr>
                <w:sz w:val="28"/>
                <w:szCs w:val="28"/>
              </w:rPr>
            </w:pPr>
            <w:r>
              <w:rPr>
                <w:sz w:val="28"/>
                <w:szCs w:val="28"/>
              </w:rPr>
              <w:t>2</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p w:rsidR="00823A5B" w:rsidRDefault="00823A5B" w:rsidP="00327E8A">
            <w:pPr>
              <w:jc w:val="both"/>
              <w:rPr>
                <w:sz w:val="28"/>
                <w:szCs w:val="28"/>
              </w:rPr>
            </w:pPr>
            <w:r>
              <w:rPr>
                <w:sz w:val="28"/>
                <w:szCs w:val="28"/>
              </w:rPr>
              <w:t>4</w:t>
            </w:r>
          </w:p>
          <w:p w:rsidR="00823A5B" w:rsidRDefault="00823A5B" w:rsidP="00327E8A">
            <w:pPr>
              <w:jc w:val="both"/>
              <w:rPr>
                <w:sz w:val="28"/>
                <w:szCs w:val="28"/>
              </w:rPr>
            </w:pPr>
            <w:r>
              <w:rPr>
                <w:sz w:val="28"/>
                <w:szCs w:val="28"/>
              </w:rPr>
              <w:t>2</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p w:rsidR="00823A5B" w:rsidRDefault="00823A5B" w:rsidP="00327E8A">
            <w:pPr>
              <w:jc w:val="both"/>
              <w:rPr>
                <w:sz w:val="28"/>
                <w:szCs w:val="28"/>
              </w:rPr>
            </w:pPr>
            <w:r>
              <w:rPr>
                <w:sz w:val="28"/>
                <w:szCs w:val="28"/>
              </w:rPr>
              <w:t>4</w:t>
            </w:r>
          </w:p>
          <w:p w:rsidR="00823A5B" w:rsidRDefault="00823A5B" w:rsidP="00327E8A">
            <w:pPr>
              <w:jc w:val="both"/>
              <w:rPr>
                <w:sz w:val="28"/>
                <w:szCs w:val="28"/>
              </w:rPr>
            </w:pPr>
            <w:r>
              <w:rPr>
                <w:sz w:val="28"/>
                <w:szCs w:val="28"/>
              </w:rPr>
              <w:t>2</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p w:rsidR="00823A5B" w:rsidRDefault="00823A5B" w:rsidP="00327E8A">
            <w:pPr>
              <w:jc w:val="both"/>
              <w:rPr>
                <w:sz w:val="28"/>
                <w:szCs w:val="28"/>
              </w:rPr>
            </w:pPr>
            <w:r>
              <w:rPr>
                <w:sz w:val="28"/>
                <w:szCs w:val="28"/>
              </w:rPr>
              <w:t>4</w:t>
            </w:r>
          </w:p>
          <w:p w:rsidR="00823A5B" w:rsidRDefault="00823A5B" w:rsidP="00327E8A">
            <w:pPr>
              <w:jc w:val="both"/>
              <w:rPr>
                <w:sz w:val="28"/>
                <w:szCs w:val="28"/>
              </w:rPr>
            </w:pPr>
            <w:r>
              <w:rPr>
                <w:sz w:val="28"/>
                <w:szCs w:val="28"/>
              </w:rPr>
              <w:t>2</w:t>
            </w:r>
          </w:p>
        </w:tc>
      </w:tr>
      <w:tr w:rsidR="00823A5B" w:rsidTr="00E63F5C">
        <w:tc>
          <w:tcPr>
            <w:tcW w:w="133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2. Математика</w:t>
            </w:r>
          </w:p>
        </w:tc>
        <w:tc>
          <w:tcPr>
            <w:tcW w:w="1696"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2.1.Математика</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4</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4</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4</w:t>
            </w:r>
          </w:p>
        </w:tc>
      </w:tr>
      <w:tr w:rsidR="00823A5B" w:rsidTr="00E63F5C">
        <w:tc>
          <w:tcPr>
            <w:tcW w:w="133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 Естествознание</w:t>
            </w:r>
          </w:p>
        </w:tc>
        <w:tc>
          <w:tcPr>
            <w:tcW w:w="1696"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3.1.Мир природы и человека</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2</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tc>
      </w:tr>
      <w:tr w:rsidR="00823A5B" w:rsidTr="00E63F5C">
        <w:trPr>
          <w:trHeight w:val="667"/>
        </w:trPr>
        <w:tc>
          <w:tcPr>
            <w:tcW w:w="133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4. Искусство</w:t>
            </w:r>
          </w:p>
        </w:tc>
        <w:tc>
          <w:tcPr>
            <w:tcW w:w="1696"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4.1. Музыка</w:t>
            </w:r>
          </w:p>
          <w:p w:rsidR="00823A5B" w:rsidRDefault="00823A5B" w:rsidP="00327E8A">
            <w:pPr>
              <w:jc w:val="both"/>
              <w:rPr>
                <w:sz w:val="28"/>
                <w:szCs w:val="28"/>
              </w:rPr>
            </w:pPr>
            <w:r>
              <w:rPr>
                <w:sz w:val="28"/>
                <w:szCs w:val="28"/>
              </w:rPr>
              <w:t>4.2. Изобразительное искусство</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2</w:t>
            </w:r>
          </w:p>
          <w:p w:rsidR="00823A5B" w:rsidRDefault="00823A5B" w:rsidP="00327E8A">
            <w:pPr>
              <w:jc w:val="both"/>
              <w:rPr>
                <w:sz w:val="28"/>
                <w:szCs w:val="28"/>
              </w:rPr>
            </w:pPr>
            <w:r>
              <w:rPr>
                <w:sz w:val="28"/>
                <w:szCs w:val="28"/>
              </w:rPr>
              <w:t>1</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p w:rsidR="00823A5B" w:rsidRDefault="00823A5B" w:rsidP="00327E8A">
            <w:pPr>
              <w:jc w:val="both"/>
              <w:rPr>
                <w:sz w:val="28"/>
                <w:szCs w:val="28"/>
              </w:rPr>
            </w:pPr>
            <w:r>
              <w:rPr>
                <w:sz w:val="28"/>
                <w:szCs w:val="28"/>
              </w:rPr>
              <w:t>1</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p w:rsidR="00823A5B" w:rsidRDefault="00823A5B" w:rsidP="00327E8A">
            <w:pPr>
              <w:jc w:val="both"/>
              <w:rPr>
                <w:sz w:val="28"/>
                <w:szCs w:val="28"/>
              </w:rPr>
            </w:pPr>
            <w:r>
              <w:rPr>
                <w:sz w:val="28"/>
                <w:szCs w:val="28"/>
              </w:rPr>
              <w:t>1</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p w:rsidR="00823A5B" w:rsidRDefault="00823A5B" w:rsidP="00327E8A">
            <w:pPr>
              <w:jc w:val="both"/>
              <w:rPr>
                <w:sz w:val="28"/>
                <w:szCs w:val="28"/>
              </w:rPr>
            </w:pPr>
            <w:r>
              <w:rPr>
                <w:sz w:val="28"/>
                <w:szCs w:val="28"/>
              </w:rPr>
              <w:t>1</w:t>
            </w:r>
          </w:p>
        </w:tc>
      </w:tr>
      <w:tr w:rsidR="00823A5B" w:rsidTr="00E63F5C">
        <w:trPr>
          <w:trHeight w:val="725"/>
        </w:trPr>
        <w:tc>
          <w:tcPr>
            <w:tcW w:w="133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5. Физическая культура</w:t>
            </w:r>
          </w:p>
        </w:tc>
        <w:tc>
          <w:tcPr>
            <w:tcW w:w="1696"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5.1. Физическая культура</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r>
      <w:tr w:rsidR="00823A5B" w:rsidTr="00E63F5C">
        <w:tc>
          <w:tcPr>
            <w:tcW w:w="133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6. Технологии</w:t>
            </w:r>
          </w:p>
        </w:tc>
        <w:tc>
          <w:tcPr>
            <w:tcW w:w="1696"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6.1. Ручной труд</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2</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1</w:t>
            </w:r>
          </w:p>
        </w:tc>
      </w:tr>
      <w:tr w:rsidR="00823A5B" w:rsidTr="00E63F5C">
        <w:tc>
          <w:tcPr>
            <w:tcW w:w="3028" w:type="pct"/>
            <w:gridSpan w:val="2"/>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iCs/>
                <w:sz w:val="28"/>
                <w:szCs w:val="28"/>
              </w:rPr>
              <w:t xml:space="preserve">Итого </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21</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20</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20</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20</w:t>
            </w:r>
          </w:p>
        </w:tc>
      </w:tr>
      <w:tr w:rsidR="00823A5B" w:rsidTr="00E63F5C">
        <w:tc>
          <w:tcPr>
            <w:tcW w:w="3028" w:type="pct"/>
            <w:gridSpan w:val="2"/>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b/>
                <w:i/>
                <w:iCs/>
                <w:sz w:val="28"/>
                <w:szCs w:val="28"/>
              </w:rPr>
              <w:t xml:space="preserve">Часть, формируемая участниками образовательных отношений </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sz w:val="28"/>
                <w:szCs w:val="28"/>
              </w:rPr>
            </w:pPr>
            <w:r>
              <w:rPr>
                <w:sz w:val="28"/>
                <w:szCs w:val="28"/>
              </w:rPr>
              <w:t>3</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sz w:val="28"/>
                <w:szCs w:val="28"/>
              </w:rPr>
              <w:t>3</w:t>
            </w:r>
          </w:p>
        </w:tc>
      </w:tr>
      <w:tr w:rsidR="00823A5B" w:rsidTr="00E63F5C">
        <w:tc>
          <w:tcPr>
            <w:tcW w:w="3028" w:type="pct"/>
            <w:gridSpan w:val="2"/>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 xml:space="preserve">Максимально допустимая годовая нагрузка </w:t>
            </w:r>
            <w:r>
              <w:rPr>
                <w:sz w:val="28"/>
                <w:szCs w:val="28"/>
              </w:rPr>
              <w:t>(при 5-дневной учебной неделе)</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21</w:t>
            </w:r>
          </w:p>
        </w:tc>
        <w:tc>
          <w:tcPr>
            <w:tcW w:w="491"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23</w:t>
            </w:r>
          </w:p>
        </w:tc>
        <w:tc>
          <w:tcPr>
            <w:tcW w:w="493"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23</w:t>
            </w:r>
          </w:p>
        </w:tc>
        <w:tc>
          <w:tcPr>
            <w:tcW w:w="494" w:type="pct"/>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23</w:t>
            </w:r>
          </w:p>
        </w:tc>
      </w:tr>
      <w:tr w:rsidR="00823A5B" w:rsidTr="00E63F5C">
        <w:trPr>
          <w:trHeight w:val="417"/>
        </w:trPr>
        <w:tc>
          <w:tcPr>
            <w:tcW w:w="3028" w:type="pct"/>
            <w:gridSpan w:val="2"/>
            <w:tcBorders>
              <w:top w:val="single" w:sz="4" w:space="0" w:color="000000"/>
              <w:left w:val="single" w:sz="4" w:space="0" w:color="000000"/>
              <w:bottom w:val="single" w:sz="4" w:space="0" w:color="000000"/>
            </w:tcBorders>
          </w:tcPr>
          <w:p w:rsidR="00823A5B" w:rsidRDefault="00911F12" w:rsidP="00911F12">
            <w:pPr>
              <w:jc w:val="both"/>
              <w:rPr>
                <w:b/>
                <w:sz w:val="28"/>
                <w:szCs w:val="28"/>
              </w:rPr>
            </w:pPr>
            <w:r>
              <w:rPr>
                <w:b/>
                <w:sz w:val="28"/>
                <w:szCs w:val="28"/>
              </w:rPr>
              <w:t>Внеурочная деятельность</w:t>
            </w:r>
          </w:p>
        </w:tc>
        <w:tc>
          <w:tcPr>
            <w:tcW w:w="493" w:type="pct"/>
            <w:tcBorders>
              <w:top w:val="single" w:sz="4" w:space="0" w:color="000000"/>
              <w:left w:val="single" w:sz="4" w:space="0" w:color="000000"/>
              <w:bottom w:val="single" w:sz="4" w:space="0" w:color="000000"/>
            </w:tcBorders>
          </w:tcPr>
          <w:p w:rsidR="00823A5B" w:rsidRDefault="00911F12" w:rsidP="00327E8A">
            <w:pPr>
              <w:jc w:val="both"/>
              <w:rPr>
                <w:b/>
                <w:sz w:val="28"/>
                <w:szCs w:val="28"/>
              </w:rPr>
            </w:pPr>
            <w:r>
              <w:rPr>
                <w:b/>
                <w:sz w:val="28"/>
                <w:szCs w:val="28"/>
              </w:rPr>
              <w:t>10</w:t>
            </w:r>
          </w:p>
        </w:tc>
        <w:tc>
          <w:tcPr>
            <w:tcW w:w="491" w:type="pct"/>
            <w:tcBorders>
              <w:top w:val="single" w:sz="4" w:space="0" w:color="000000"/>
              <w:left w:val="single" w:sz="4" w:space="0" w:color="000000"/>
              <w:bottom w:val="single" w:sz="4" w:space="0" w:color="000000"/>
            </w:tcBorders>
          </w:tcPr>
          <w:p w:rsidR="00823A5B" w:rsidRDefault="00911F12" w:rsidP="00327E8A">
            <w:pPr>
              <w:jc w:val="both"/>
              <w:rPr>
                <w:b/>
                <w:sz w:val="28"/>
                <w:szCs w:val="28"/>
              </w:rPr>
            </w:pPr>
            <w:r>
              <w:rPr>
                <w:b/>
                <w:sz w:val="28"/>
                <w:szCs w:val="28"/>
              </w:rPr>
              <w:t>10</w:t>
            </w:r>
          </w:p>
        </w:tc>
        <w:tc>
          <w:tcPr>
            <w:tcW w:w="493" w:type="pct"/>
            <w:tcBorders>
              <w:top w:val="single" w:sz="4" w:space="0" w:color="000000"/>
              <w:left w:val="single" w:sz="4" w:space="0" w:color="000000"/>
              <w:bottom w:val="single" w:sz="4" w:space="0" w:color="000000"/>
            </w:tcBorders>
          </w:tcPr>
          <w:p w:rsidR="00823A5B" w:rsidRDefault="00911F12" w:rsidP="00327E8A">
            <w:pPr>
              <w:jc w:val="both"/>
              <w:rPr>
                <w:b/>
                <w:sz w:val="28"/>
                <w:szCs w:val="28"/>
              </w:rPr>
            </w:pPr>
            <w:r>
              <w:rPr>
                <w:b/>
                <w:sz w:val="28"/>
                <w:szCs w:val="28"/>
              </w:rPr>
              <w:t>10</w:t>
            </w:r>
          </w:p>
        </w:tc>
        <w:tc>
          <w:tcPr>
            <w:tcW w:w="494" w:type="pct"/>
            <w:tcBorders>
              <w:top w:val="single" w:sz="4" w:space="0" w:color="000000"/>
              <w:left w:val="single" w:sz="4" w:space="0" w:color="000000"/>
              <w:bottom w:val="single" w:sz="4" w:space="0" w:color="000000"/>
            </w:tcBorders>
          </w:tcPr>
          <w:p w:rsidR="00823A5B" w:rsidRDefault="00911F12" w:rsidP="00327E8A">
            <w:pPr>
              <w:jc w:val="both"/>
              <w:rPr>
                <w:b/>
                <w:sz w:val="28"/>
                <w:szCs w:val="28"/>
              </w:rPr>
            </w:pPr>
            <w:r>
              <w:rPr>
                <w:b/>
                <w:sz w:val="28"/>
                <w:szCs w:val="28"/>
              </w:rPr>
              <w:t>10</w:t>
            </w:r>
          </w:p>
        </w:tc>
      </w:tr>
      <w:tr w:rsidR="00823A5B" w:rsidTr="00E63F5C">
        <w:tc>
          <w:tcPr>
            <w:tcW w:w="3028" w:type="pct"/>
            <w:gridSpan w:val="2"/>
            <w:tcBorders>
              <w:top w:val="single" w:sz="4" w:space="0" w:color="000000"/>
              <w:left w:val="single" w:sz="4" w:space="0" w:color="000000"/>
              <w:bottom w:val="single" w:sz="4" w:space="0" w:color="000000"/>
            </w:tcBorders>
          </w:tcPr>
          <w:p w:rsidR="00823A5B" w:rsidRPr="00911F12" w:rsidRDefault="00911F12" w:rsidP="00327E8A">
            <w:pPr>
              <w:jc w:val="both"/>
              <w:rPr>
                <w:sz w:val="28"/>
                <w:szCs w:val="28"/>
              </w:rPr>
            </w:pPr>
            <w:r w:rsidRPr="00911F12">
              <w:rPr>
                <w:sz w:val="28"/>
                <w:szCs w:val="28"/>
              </w:rPr>
              <w:t>Коррекционно-развивающая область</w:t>
            </w:r>
          </w:p>
        </w:tc>
        <w:tc>
          <w:tcPr>
            <w:tcW w:w="493" w:type="pct"/>
            <w:tcBorders>
              <w:top w:val="single" w:sz="4" w:space="0" w:color="000000"/>
              <w:left w:val="single" w:sz="4" w:space="0" w:color="000000"/>
              <w:bottom w:val="single" w:sz="4" w:space="0" w:color="000000"/>
            </w:tcBorders>
          </w:tcPr>
          <w:p w:rsidR="00823A5B" w:rsidRPr="00911F12" w:rsidRDefault="00E63F5C" w:rsidP="00327E8A">
            <w:pPr>
              <w:jc w:val="both"/>
              <w:rPr>
                <w:sz w:val="28"/>
                <w:szCs w:val="28"/>
              </w:rPr>
            </w:pPr>
            <w:r w:rsidRPr="00911F12">
              <w:rPr>
                <w:sz w:val="28"/>
                <w:szCs w:val="28"/>
              </w:rPr>
              <w:t>5</w:t>
            </w:r>
          </w:p>
        </w:tc>
        <w:tc>
          <w:tcPr>
            <w:tcW w:w="491" w:type="pct"/>
            <w:tcBorders>
              <w:top w:val="single" w:sz="4" w:space="0" w:color="000000"/>
              <w:left w:val="single" w:sz="4" w:space="0" w:color="000000"/>
              <w:bottom w:val="single" w:sz="4" w:space="0" w:color="000000"/>
            </w:tcBorders>
          </w:tcPr>
          <w:p w:rsidR="00823A5B" w:rsidRPr="00911F12" w:rsidRDefault="00E63F5C" w:rsidP="00327E8A">
            <w:pPr>
              <w:jc w:val="both"/>
              <w:rPr>
                <w:sz w:val="28"/>
                <w:szCs w:val="28"/>
              </w:rPr>
            </w:pPr>
            <w:r w:rsidRPr="00911F12">
              <w:rPr>
                <w:sz w:val="28"/>
                <w:szCs w:val="28"/>
              </w:rPr>
              <w:t>5</w:t>
            </w:r>
          </w:p>
        </w:tc>
        <w:tc>
          <w:tcPr>
            <w:tcW w:w="493" w:type="pct"/>
            <w:tcBorders>
              <w:top w:val="single" w:sz="4" w:space="0" w:color="000000"/>
              <w:left w:val="single" w:sz="4" w:space="0" w:color="000000"/>
              <w:bottom w:val="single" w:sz="4" w:space="0" w:color="000000"/>
            </w:tcBorders>
          </w:tcPr>
          <w:p w:rsidR="00823A5B" w:rsidRPr="00911F12" w:rsidRDefault="00E63F5C" w:rsidP="00327E8A">
            <w:pPr>
              <w:jc w:val="both"/>
              <w:rPr>
                <w:sz w:val="28"/>
                <w:szCs w:val="28"/>
              </w:rPr>
            </w:pPr>
            <w:r w:rsidRPr="00911F12">
              <w:rPr>
                <w:sz w:val="28"/>
                <w:szCs w:val="28"/>
              </w:rPr>
              <w:t>5</w:t>
            </w:r>
          </w:p>
        </w:tc>
        <w:tc>
          <w:tcPr>
            <w:tcW w:w="494" w:type="pct"/>
            <w:tcBorders>
              <w:top w:val="single" w:sz="4" w:space="0" w:color="000000"/>
              <w:left w:val="single" w:sz="4" w:space="0" w:color="000000"/>
              <w:bottom w:val="single" w:sz="4" w:space="0" w:color="000000"/>
            </w:tcBorders>
          </w:tcPr>
          <w:p w:rsidR="00823A5B" w:rsidRPr="00911F12" w:rsidRDefault="00E63F5C" w:rsidP="00327E8A">
            <w:pPr>
              <w:jc w:val="both"/>
              <w:rPr>
                <w:sz w:val="28"/>
                <w:szCs w:val="28"/>
              </w:rPr>
            </w:pPr>
            <w:r w:rsidRPr="00911F12">
              <w:rPr>
                <w:sz w:val="28"/>
                <w:szCs w:val="28"/>
              </w:rPr>
              <w:t>5</w:t>
            </w:r>
          </w:p>
        </w:tc>
      </w:tr>
      <w:tr w:rsidR="00911F12" w:rsidTr="00E63F5C">
        <w:tc>
          <w:tcPr>
            <w:tcW w:w="3028" w:type="pct"/>
            <w:gridSpan w:val="2"/>
            <w:tcBorders>
              <w:top w:val="single" w:sz="4" w:space="0" w:color="000000"/>
              <w:left w:val="single" w:sz="4" w:space="0" w:color="000000"/>
              <w:bottom w:val="single" w:sz="4" w:space="0" w:color="000000"/>
            </w:tcBorders>
          </w:tcPr>
          <w:p w:rsidR="00911F12" w:rsidRPr="00911F12" w:rsidRDefault="00911F12" w:rsidP="00327E8A">
            <w:pPr>
              <w:jc w:val="both"/>
              <w:rPr>
                <w:sz w:val="28"/>
                <w:szCs w:val="28"/>
              </w:rPr>
            </w:pPr>
            <w:r w:rsidRPr="00911F12">
              <w:rPr>
                <w:sz w:val="28"/>
                <w:szCs w:val="28"/>
              </w:rPr>
              <w:t>Другие направления внеурочной деятельности</w:t>
            </w:r>
          </w:p>
        </w:tc>
        <w:tc>
          <w:tcPr>
            <w:tcW w:w="493" w:type="pct"/>
            <w:tcBorders>
              <w:top w:val="single" w:sz="4" w:space="0" w:color="000000"/>
              <w:left w:val="single" w:sz="4" w:space="0" w:color="000000"/>
              <w:bottom w:val="single" w:sz="4" w:space="0" w:color="000000"/>
            </w:tcBorders>
          </w:tcPr>
          <w:p w:rsidR="00911F12" w:rsidRPr="00911F12" w:rsidRDefault="00911F12" w:rsidP="00327E8A">
            <w:pPr>
              <w:jc w:val="both"/>
              <w:rPr>
                <w:sz w:val="28"/>
                <w:szCs w:val="28"/>
              </w:rPr>
            </w:pPr>
            <w:r>
              <w:rPr>
                <w:sz w:val="28"/>
                <w:szCs w:val="28"/>
              </w:rPr>
              <w:t>5</w:t>
            </w:r>
          </w:p>
        </w:tc>
        <w:tc>
          <w:tcPr>
            <w:tcW w:w="491" w:type="pct"/>
            <w:tcBorders>
              <w:top w:val="single" w:sz="4" w:space="0" w:color="000000"/>
              <w:left w:val="single" w:sz="4" w:space="0" w:color="000000"/>
              <w:bottom w:val="single" w:sz="4" w:space="0" w:color="000000"/>
            </w:tcBorders>
          </w:tcPr>
          <w:p w:rsidR="00911F12" w:rsidRPr="00911F12" w:rsidRDefault="00911F12" w:rsidP="00327E8A">
            <w:pPr>
              <w:jc w:val="both"/>
              <w:rPr>
                <w:sz w:val="28"/>
                <w:szCs w:val="28"/>
              </w:rPr>
            </w:pPr>
            <w:r>
              <w:rPr>
                <w:sz w:val="28"/>
                <w:szCs w:val="28"/>
              </w:rPr>
              <w:t>5</w:t>
            </w:r>
          </w:p>
        </w:tc>
        <w:tc>
          <w:tcPr>
            <w:tcW w:w="493" w:type="pct"/>
            <w:tcBorders>
              <w:top w:val="single" w:sz="4" w:space="0" w:color="000000"/>
              <w:left w:val="single" w:sz="4" w:space="0" w:color="000000"/>
              <w:bottom w:val="single" w:sz="4" w:space="0" w:color="000000"/>
            </w:tcBorders>
          </w:tcPr>
          <w:p w:rsidR="00911F12" w:rsidRPr="00911F12" w:rsidRDefault="00911F12" w:rsidP="00327E8A">
            <w:pPr>
              <w:jc w:val="both"/>
              <w:rPr>
                <w:sz w:val="28"/>
                <w:szCs w:val="28"/>
              </w:rPr>
            </w:pPr>
            <w:r>
              <w:rPr>
                <w:sz w:val="28"/>
                <w:szCs w:val="28"/>
              </w:rPr>
              <w:t>5</w:t>
            </w:r>
          </w:p>
        </w:tc>
        <w:tc>
          <w:tcPr>
            <w:tcW w:w="494" w:type="pct"/>
            <w:tcBorders>
              <w:top w:val="single" w:sz="4" w:space="0" w:color="000000"/>
              <w:left w:val="single" w:sz="4" w:space="0" w:color="000000"/>
              <w:bottom w:val="single" w:sz="4" w:space="0" w:color="000000"/>
            </w:tcBorders>
          </w:tcPr>
          <w:p w:rsidR="00911F12" w:rsidRPr="00911F12" w:rsidRDefault="00911F12" w:rsidP="00327E8A">
            <w:pPr>
              <w:jc w:val="both"/>
              <w:rPr>
                <w:sz w:val="28"/>
                <w:szCs w:val="28"/>
              </w:rPr>
            </w:pPr>
            <w:r>
              <w:rPr>
                <w:sz w:val="28"/>
                <w:szCs w:val="28"/>
              </w:rPr>
              <w:t>5</w:t>
            </w:r>
          </w:p>
        </w:tc>
      </w:tr>
      <w:tr w:rsidR="00823A5B" w:rsidTr="00E63F5C">
        <w:tc>
          <w:tcPr>
            <w:tcW w:w="3028" w:type="pct"/>
            <w:gridSpan w:val="2"/>
            <w:tcBorders>
              <w:top w:val="single" w:sz="4" w:space="0" w:color="000000"/>
              <w:left w:val="single" w:sz="4" w:space="0" w:color="000000"/>
              <w:bottom w:val="single" w:sz="4" w:space="0" w:color="000000"/>
            </w:tcBorders>
          </w:tcPr>
          <w:p w:rsidR="00823A5B" w:rsidRDefault="00823A5B" w:rsidP="00327E8A">
            <w:pPr>
              <w:jc w:val="both"/>
              <w:rPr>
                <w:b/>
                <w:sz w:val="28"/>
                <w:szCs w:val="28"/>
              </w:rPr>
            </w:pPr>
            <w:r>
              <w:rPr>
                <w:b/>
                <w:sz w:val="28"/>
                <w:szCs w:val="28"/>
              </w:rPr>
              <w:t>Всего к финансированию</w:t>
            </w:r>
          </w:p>
        </w:tc>
        <w:tc>
          <w:tcPr>
            <w:tcW w:w="493" w:type="pct"/>
            <w:tcBorders>
              <w:top w:val="single" w:sz="4" w:space="0" w:color="000000"/>
              <w:left w:val="single" w:sz="4" w:space="0" w:color="000000"/>
              <w:bottom w:val="single" w:sz="4" w:space="0" w:color="000000"/>
            </w:tcBorders>
          </w:tcPr>
          <w:p w:rsidR="00823A5B" w:rsidRDefault="00E63F5C" w:rsidP="00327E8A">
            <w:pPr>
              <w:jc w:val="both"/>
              <w:rPr>
                <w:b/>
                <w:sz w:val="28"/>
                <w:szCs w:val="28"/>
              </w:rPr>
            </w:pPr>
            <w:r>
              <w:rPr>
                <w:b/>
                <w:sz w:val="28"/>
                <w:szCs w:val="28"/>
              </w:rPr>
              <w:t>31</w:t>
            </w:r>
          </w:p>
        </w:tc>
        <w:tc>
          <w:tcPr>
            <w:tcW w:w="491" w:type="pct"/>
            <w:tcBorders>
              <w:top w:val="single" w:sz="4" w:space="0" w:color="000000"/>
              <w:left w:val="single" w:sz="4" w:space="0" w:color="000000"/>
              <w:bottom w:val="single" w:sz="4" w:space="0" w:color="000000"/>
            </w:tcBorders>
          </w:tcPr>
          <w:p w:rsidR="00823A5B" w:rsidRDefault="00E63F5C" w:rsidP="00327E8A">
            <w:pPr>
              <w:jc w:val="both"/>
              <w:rPr>
                <w:b/>
                <w:sz w:val="28"/>
                <w:szCs w:val="28"/>
              </w:rPr>
            </w:pPr>
            <w:r>
              <w:rPr>
                <w:b/>
                <w:sz w:val="28"/>
                <w:szCs w:val="28"/>
              </w:rPr>
              <w:t>33</w:t>
            </w:r>
          </w:p>
        </w:tc>
        <w:tc>
          <w:tcPr>
            <w:tcW w:w="493" w:type="pct"/>
            <w:tcBorders>
              <w:top w:val="single" w:sz="4" w:space="0" w:color="000000"/>
              <w:left w:val="single" w:sz="4" w:space="0" w:color="000000"/>
              <w:bottom w:val="single" w:sz="4" w:space="0" w:color="000000"/>
            </w:tcBorders>
          </w:tcPr>
          <w:p w:rsidR="00823A5B" w:rsidRDefault="00E63F5C" w:rsidP="00327E8A">
            <w:pPr>
              <w:jc w:val="both"/>
              <w:rPr>
                <w:b/>
                <w:sz w:val="28"/>
                <w:szCs w:val="28"/>
              </w:rPr>
            </w:pPr>
            <w:r>
              <w:rPr>
                <w:b/>
                <w:sz w:val="28"/>
                <w:szCs w:val="28"/>
              </w:rPr>
              <w:t>33</w:t>
            </w:r>
          </w:p>
        </w:tc>
        <w:tc>
          <w:tcPr>
            <w:tcW w:w="494" w:type="pct"/>
            <w:tcBorders>
              <w:top w:val="single" w:sz="4" w:space="0" w:color="000000"/>
              <w:left w:val="single" w:sz="4" w:space="0" w:color="000000"/>
              <w:bottom w:val="single" w:sz="4" w:space="0" w:color="000000"/>
            </w:tcBorders>
          </w:tcPr>
          <w:p w:rsidR="00823A5B" w:rsidRDefault="00E63F5C" w:rsidP="00327E8A">
            <w:pPr>
              <w:jc w:val="both"/>
              <w:rPr>
                <w:b/>
                <w:sz w:val="28"/>
                <w:szCs w:val="28"/>
              </w:rPr>
            </w:pPr>
            <w:r>
              <w:rPr>
                <w:b/>
                <w:sz w:val="28"/>
                <w:szCs w:val="28"/>
              </w:rPr>
              <w:t>33</w:t>
            </w:r>
          </w:p>
        </w:tc>
      </w:tr>
    </w:tbl>
    <w:p w:rsidR="00823A5B" w:rsidRPr="000A34FC" w:rsidRDefault="00823A5B" w:rsidP="002804EA">
      <w:pPr>
        <w:pStyle w:val="2"/>
        <w:ind w:firstLine="708"/>
        <w:jc w:val="both"/>
        <w:rPr>
          <w:b w:val="0"/>
          <w:bCs w:val="0"/>
          <w:sz w:val="24"/>
        </w:rPr>
      </w:pPr>
    </w:p>
    <w:p w:rsidR="003F0CE4" w:rsidRPr="000A34FC" w:rsidRDefault="003F0CE4" w:rsidP="00233AF6">
      <w:pPr>
        <w:pStyle w:val="Style2"/>
        <w:widowControl/>
        <w:spacing w:before="19" w:line="240" w:lineRule="auto"/>
        <w:ind w:left="696"/>
        <w:rPr>
          <w:rStyle w:val="FontStyle12"/>
          <w:b w:val="0"/>
          <w:i w:val="0"/>
          <w:sz w:val="24"/>
          <w:szCs w:val="24"/>
        </w:rPr>
      </w:pPr>
    </w:p>
    <w:p w:rsidR="003F0CE4" w:rsidRPr="000A34FC" w:rsidRDefault="003F0CE4" w:rsidP="00233AF6">
      <w:pPr>
        <w:pStyle w:val="Style2"/>
        <w:widowControl/>
        <w:spacing w:before="19" w:line="240" w:lineRule="auto"/>
        <w:ind w:left="696"/>
        <w:rPr>
          <w:rStyle w:val="FontStyle12"/>
          <w:b w:val="0"/>
          <w:i w:val="0"/>
          <w:sz w:val="24"/>
          <w:szCs w:val="24"/>
        </w:rPr>
      </w:pPr>
    </w:p>
    <w:p w:rsidR="00F86867" w:rsidRPr="00D1122E" w:rsidRDefault="00F86867" w:rsidP="00470530">
      <w:pPr>
        <w:overflowPunct w:val="0"/>
        <w:spacing w:line="360" w:lineRule="auto"/>
        <w:jc w:val="center"/>
        <w:rPr>
          <w:rStyle w:val="FontStyle12"/>
          <w:b w:val="0"/>
          <w:i w:val="0"/>
          <w:sz w:val="24"/>
          <w:szCs w:val="24"/>
        </w:rPr>
      </w:pPr>
    </w:p>
    <w:p w:rsidR="00585E9C" w:rsidRPr="000A34FC" w:rsidRDefault="008A5E96" w:rsidP="008A5E96">
      <w:pPr>
        <w:overflowPunct w:val="0"/>
        <w:spacing w:line="360" w:lineRule="auto"/>
      </w:pPr>
      <w:r w:rsidRPr="000A34FC">
        <w:t xml:space="preserve">                                  </w:t>
      </w:r>
    </w:p>
    <w:p w:rsidR="00FD00D3" w:rsidRPr="000A34FC" w:rsidRDefault="00990B61" w:rsidP="00990B61">
      <w:pPr>
        <w:overflowPunct w:val="0"/>
        <w:spacing w:line="360" w:lineRule="auto"/>
        <w:rPr>
          <w:bCs/>
          <w:shd w:val="clear" w:color="auto" w:fill="FFFFFF"/>
        </w:rPr>
      </w:pPr>
      <w:r w:rsidRPr="000A34FC">
        <w:t xml:space="preserve">                        </w:t>
      </w:r>
    </w:p>
    <w:p w:rsidR="00FD00D3" w:rsidRPr="000A34FC" w:rsidRDefault="00FD00D3" w:rsidP="00990B61">
      <w:pPr>
        <w:overflowPunct w:val="0"/>
        <w:spacing w:line="360" w:lineRule="auto"/>
        <w:rPr>
          <w:bCs/>
          <w:shd w:val="clear" w:color="auto" w:fill="FFFFFF"/>
        </w:rPr>
      </w:pPr>
    </w:p>
    <w:p w:rsidR="00FD00D3" w:rsidRPr="000A34FC" w:rsidRDefault="00FD00D3" w:rsidP="00990B61">
      <w:pPr>
        <w:overflowPunct w:val="0"/>
        <w:spacing w:line="360" w:lineRule="auto"/>
        <w:rPr>
          <w:bCs/>
          <w:shd w:val="clear" w:color="auto" w:fill="FFFFFF"/>
        </w:rPr>
      </w:pPr>
    </w:p>
    <w:p w:rsidR="00FD00D3" w:rsidRPr="000A34FC" w:rsidRDefault="00FD00D3" w:rsidP="00990B61">
      <w:pPr>
        <w:overflowPunct w:val="0"/>
        <w:spacing w:line="360" w:lineRule="auto"/>
        <w:rPr>
          <w:bCs/>
          <w:shd w:val="clear" w:color="auto" w:fill="FFFFFF"/>
        </w:rPr>
      </w:pPr>
    </w:p>
    <w:p w:rsidR="00FD00D3" w:rsidRPr="000A34FC" w:rsidRDefault="00FD00D3" w:rsidP="00990B61">
      <w:pPr>
        <w:overflowPunct w:val="0"/>
        <w:spacing w:line="360" w:lineRule="auto"/>
        <w:rPr>
          <w:bCs/>
          <w:shd w:val="clear" w:color="auto" w:fill="FFFFFF"/>
        </w:rPr>
      </w:pPr>
    </w:p>
    <w:p w:rsidR="00FD00D3" w:rsidRPr="000A34FC" w:rsidRDefault="00FD00D3" w:rsidP="00990B61">
      <w:pPr>
        <w:overflowPunct w:val="0"/>
        <w:spacing w:line="360" w:lineRule="auto"/>
        <w:rPr>
          <w:bCs/>
          <w:shd w:val="clear" w:color="auto" w:fill="FFFFFF"/>
        </w:rPr>
      </w:pPr>
    </w:p>
    <w:p w:rsidR="00FD00D3" w:rsidRPr="00D1122E" w:rsidRDefault="00FD00D3" w:rsidP="00990B61">
      <w:pPr>
        <w:overflowPunct w:val="0"/>
        <w:spacing w:line="360" w:lineRule="auto"/>
        <w:rPr>
          <w:bCs/>
          <w:shd w:val="clear" w:color="auto" w:fill="FFFFFF"/>
        </w:rPr>
      </w:pPr>
    </w:p>
    <w:p w:rsidR="00F34633" w:rsidRPr="00D1122E" w:rsidRDefault="00F34633" w:rsidP="00990B61">
      <w:pPr>
        <w:overflowPunct w:val="0"/>
        <w:spacing w:line="360" w:lineRule="auto"/>
        <w:rPr>
          <w:bCs/>
          <w:shd w:val="clear" w:color="auto" w:fill="FFFFFF"/>
        </w:rPr>
      </w:pPr>
    </w:p>
    <w:p w:rsidR="00F34633" w:rsidRPr="00D1122E" w:rsidRDefault="00F34633" w:rsidP="00990B61">
      <w:pPr>
        <w:overflowPunct w:val="0"/>
        <w:spacing w:line="360" w:lineRule="auto"/>
        <w:rPr>
          <w:bCs/>
          <w:shd w:val="clear" w:color="auto" w:fill="FFFFFF"/>
        </w:rPr>
      </w:pPr>
    </w:p>
    <w:p w:rsidR="00F34633" w:rsidRPr="00D1122E" w:rsidRDefault="00F34633" w:rsidP="00990B61">
      <w:pPr>
        <w:overflowPunct w:val="0"/>
        <w:spacing w:line="360" w:lineRule="auto"/>
        <w:rPr>
          <w:bCs/>
          <w:shd w:val="clear" w:color="auto" w:fill="FFFFFF"/>
        </w:rPr>
      </w:pPr>
    </w:p>
    <w:p w:rsidR="00F34633" w:rsidRPr="00D1122E" w:rsidRDefault="00F34633" w:rsidP="00990B61">
      <w:pPr>
        <w:overflowPunct w:val="0"/>
        <w:spacing w:line="360" w:lineRule="auto"/>
        <w:rPr>
          <w:bCs/>
          <w:shd w:val="clear" w:color="auto" w:fill="FFFFFF"/>
        </w:rPr>
      </w:pPr>
    </w:p>
    <w:p w:rsidR="00F34633" w:rsidRPr="00D1122E" w:rsidRDefault="00F34633" w:rsidP="00990B61">
      <w:pPr>
        <w:overflowPunct w:val="0"/>
        <w:spacing w:line="360" w:lineRule="auto"/>
        <w:rPr>
          <w:bCs/>
          <w:shd w:val="clear" w:color="auto" w:fill="FFFFFF"/>
        </w:rPr>
      </w:pPr>
    </w:p>
    <w:sectPr w:rsidR="00F34633" w:rsidRPr="00D1122E" w:rsidSect="00100767">
      <w:type w:val="continuous"/>
      <w:pgSz w:w="11905" w:h="16837"/>
      <w:pgMar w:top="521" w:right="565" w:bottom="1440" w:left="1692"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17BB" w:rsidRDefault="00D717BB">
      <w:r>
        <w:separator/>
      </w:r>
    </w:p>
  </w:endnote>
  <w:endnote w:type="continuationSeparator" w:id="0">
    <w:p w:rsidR="00D717BB" w:rsidRDefault="00D71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17BB" w:rsidRDefault="00D717BB">
      <w:r>
        <w:separator/>
      </w:r>
    </w:p>
  </w:footnote>
  <w:footnote w:type="continuationSeparator" w:id="0">
    <w:p w:rsidR="00D717BB" w:rsidRDefault="00D71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3E41662"/>
    <w:lvl w:ilvl="0">
      <w:numFmt w:val="bullet"/>
      <w:lvlText w:val="*"/>
      <w:lvlJc w:val="left"/>
    </w:lvl>
  </w:abstractNum>
  <w:abstractNum w:abstractNumId="1">
    <w:nsid w:val="00000001"/>
    <w:multiLevelType w:val="singleLevel"/>
    <w:tmpl w:val="00000001"/>
    <w:name w:val="WW8Num1"/>
    <w:lvl w:ilvl="0">
      <w:start w:val="1"/>
      <w:numFmt w:val="bullet"/>
      <w:lvlText w:val=""/>
      <w:lvlJc w:val="left"/>
      <w:pPr>
        <w:tabs>
          <w:tab w:val="num" w:pos="1428"/>
        </w:tabs>
        <w:ind w:left="1428"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1428"/>
        </w:tabs>
        <w:ind w:left="1428" w:hanging="360"/>
      </w:pPr>
      <w:rPr>
        <w:rFonts w:ascii="Symbol" w:hAnsi="Symbol"/>
      </w:rPr>
    </w:lvl>
  </w:abstractNum>
  <w:abstractNum w:abstractNumId="3">
    <w:nsid w:val="00000003"/>
    <w:multiLevelType w:val="singleLevel"/>
    <w:tmpl w:val="00000003"/>
    <w:name w:val="WW8Num3"/>
    <w:lvl w:ilvl="0">
      <w:start w:val="1"/>
      <w:numFmt w:val="bullet"/>
      <w:lvlText w:val=""/>
      <w:lvlJc w:val="left"/>
      <w:pPr>
        <w:tabs>
          <w:tab w:val="num" w:pos="1428"/>
        </w:tabs>
        <w:ind w:left="1428" w:hanging="360"/>
      </w:pPr>
      <w:rPr>
        <w:rFonts w:ascii="Symbol" w:hAnsi="Symbol"/>
      </w:rPr>
    </w:lvl>
  </w:abstractNum>
  <w:abstractNum w:abstractNumId="4">
    <w:nsid w:val="24C2711F"/>
    <w:multiLevelType w:val="hybridMultilevel"/>
    <w:tmpl w:val="BB32FD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A0C72B4"/>
    <w:multiLevelType w:val="multilevel"/>
    <w:tmpl w:val="2DB27A64"/>
    <w:lvl w:ilvl="0">
      <w:start w:val="3"/>
      <w:numFmt w:val="decimal"/>
      <w:lvlText w:val="%1"/>
      <w:lvlJc w:val="left"/>
      <w:pPr>
        <w:ind w:left="480" w:hanging="480"/>
      </w:pPr>
      <w:rPr>
        <w:rFonts w:hint="default"/>
        <w:color w:val="auto"/>
      </w:rPr>
    </w:lvl>
    <w:lvl w:ilvl="1">
      <w:start w:val="1"/>
      <w:numFmt w:val="decimal"/>
      <w:lvlText w:val="%1.%2"/>
      <w:lvlJc w:val="left"/>
      <w:pPr>
        <w:ind w:left="1151" w:hanging="480"/>
      </w:pPr>
      <w:rPr>
        <w:rFonts w:hint="default"/>
        <w:color w:val="auto"/>
      </w:rPr>
    </w:lvl>
    <w:lvl w:ilvl="2">
      <w:start w:val="1"/>
      <w:numFmt w:val="decimal"/>
      <w:lvlText w:val="%1.%2.%3"/>
      <w:lvlJc w:val="left"/>
      <w:pPr>
        <w:ind w:left="2062" w:hanging="720"/>
      </w:pPr>
      <w:rPr>
        <w:rFonts w:hint="default"/>
        <w:color w:val="auto"/>
      </w:rPr>
    </w:lvl>
    <w:lvl w:ilvl="3">
      <w:start w:val="1"/>
      <w:numFmt w:val="decimal"/>
      <w:lvlText w:val="%1.%2.%3.%4"/>
      <w:lvlJc w:val="left"/>
      <w:pPr>
        <w:ind w:left="2733" w:hanging="720"/>
      </w:pPr>
      <w:rPr>
        <w:rFonts w:hint="default"/>
        <w:color w:val="auto"/>
      </w:rPr>
    </w:lvl>
    <w:lvl w:ilvl="4">
      <w:start w:val="1"/>
      <w:numFmt w:val="decimal"/>
      <w:lvlText w:val="%1.%2.%3.%4.%5"/>
      <w:lvlJc w:val="left"/>
      <w:pPr>
        <w:ind w:left="3764" w:hanging="1080"/>
      </w:pPr>
      <w:rPr>
        <w:rFonts w:hint="default"/>
        <w:color w:val="auto"/>
      </w:rPr>
    </w:lvl>
    <w:lvl w:ilvl="5">
      <w:start w:val="1"/>
      <w:numFmt w:val="decimal"/>
      <w:lvlText w:val="%1.%2.%3.%4.%5.%6"/>
      <w:lvlJc w:val="left"/>
      <w:pPr>
        <w:ind w:left="4435" w:hanging="1080"/>
      </w:pPr>
      <w:rPr>
        <w:rFonts w:hint="default"/>
        <w:color w:val="auto"/>
      </w:rPr>
    </w:lvl>
    <w:lvl w:ilvl="6">
      <w:start w:val="1"/>
      <w:numFmt w:val="decimal"/>
      <w:lvlText w:val="%1.%2.%3.%4.%5.%6.%7"/>
      <w:lvlJc w:val="left"/>
      <w:pPr>
        <w:ind w:left="5466" w:hanging="1440"/>
      </w:pPr>
      <w:rPr>
        <w:rFonts w:hint="default"/>
        <w:color w:val="auto"/>
      </w:rPr>
    </w:lvl>
    <w:lvl w:ilvl="7">
      <w:start w:val="1"/>
      <w:numFmt w:val="decimal"/>
      <w:lvlText w:val="%1.%2.%3.%4.%5.%6.%7.%8"/>
      <w:lvlJc w:val="left"/>
      <w:pPr>
        <w:ind w:left="6137" w:hanging="1440"/>
      </w:pPr>
      <w:rPr>
        <w:rFonts w:hint="default"/>
        <w:color w:val="auto"/>
      </w:rPr>
    </w:lvl>
    <w:lvl w:ilvl="8">
      <w:start w:val="1"/>
      <w:numFmt w:val="decimal"/>
      <w:lvlText w:val="%1.%2.%3.%4.%5.%6.%7.%8.%9"/>
      <w:lvlJc w:val="left"/>
      <w:pPr>
        <w:ind w:left="7168" w:hanging="1800"/>
      </w:pPr>
      <w:rPr>
        <w:rFonts w:hint="default"/>
        <w:color w:val="auto"/>
      </w:rPr>
    </w:lvl>
  </w:abstractNum>
  <w:abstractNum w:abstractNumId="6">
    <w:nsid w:val="4FC4605E"/>
    <w:multiLevelType w:val="multilevel"/>
    <w:tmpl w:val="0DDCEF2E"/>
    <w:lvl w:ilvl="0">
      <w:start w:val="2"/>
      <w:numFmt w:val="decimal"/>
      <w:lvlText w:val="%1."/>
      <w:lvlJc w:val="left"/>
      <w:pPr>
        <w:ind w:left="720" w:hanging="360"/>
      </w:pPr>
      <w:rPr>
        <w:rFonts w:hint="default"/>
      </w:rPr>
    </w:lvl>
    <w:lvl w:ilvl="1">
      <w:start w:val="1"/>
      <w:numFmt w:val="decimal"/>
      <w:isLgl/>
      <w:lvlText w:val="%1.%2"/>
      <w:lvlJc w:val="left"/>
      <w:pPr>
        <w:ind w:left="940" w:hanging="480"/>
      </w:pPr>
      <w:rPr>
        <w:rFonts w:hint="default"/>
      </w:rPr>
    </w:lvl>
    <w:lvl w:ilvl="2">
      <w:start w:val="5"/>
      <w:numFmt w:val="decimal"/>
      <w:isLgl/>
      <w:lvlText w:val="%1.%2.%3"/>
      <w:lvlJc w:val="left"/>
      <w:pPr>
        <w:ind w:left="12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940" w:hanging="108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500" w:hanging="1440"/>
      </w:pPr>
      <w:rPr>
        <w:rFonts w:hint="default"/>
      </w:rPr>
    </w:lvl>
    <w:lvl w:ilvl="8">
      <w:start w:val="1"/>
      <w:numFmt w:val="decimal"/>
      <w:isLgl/>
      <w:lvlText w:val="%1.%2.%3.%4.%5.%6.%7.%8.%9"/>
      <w:lvlJc w:val="left"/>
      <w:pPr>
        <w:ind w:left="2960" w:hanging="1800"/>
      </w:pPr>
      <w:rPr>
        <w:rFonts w:hint="default"/>
      </w:rPr>
    </w:lvl>
  </w:abstractNum>
  <w:abstractNum w:abstractNumId="7">
    <w:nsid w:val="57D12E17"/>
    <w:multiLevelType w:val="multilevel"/>
    <w:tmpl w:val="E7483A62"/>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nsid w:val="68ED2713"/>
    <w:multiLevelType w:val="multilevel"/>
    <w:tmpl w:val="5CFA78DA"/>
    <w:lvl w:ilvl="0">
      <w:start w:val="1"/>
      <w:numFmt w:val="decimal"/>
      <w:lvlText w:val="%1."/>
      <w:lvlJc w:val="left"/>
      <w:pPr>
        <w:ind w:left="1140" w:hanging="1140"/>
      </w:pPr>
      <w:rPr>
        <w:rFonts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72C420ED"/>
    <w:multiLevelType w:val="multilevel"/>
    <w:tmpl w:val="929840A6"/>
    <w:lvl w:ilvl="0">
      <w:start w:val="1"/>
      <w:numFmt w:val="bullet"/>
      <w:lvlText w:val=""/>
      <w:lvlJc w:val="left"/>
      <w:pPr>
        <w:ind w:left="1140" w:hanging="1140"/>
      </w:pPr>
      <w:rPr>
        <w:rFonts w:ascii="Symbol" w:hAnsi="Symbol" w:hint="default"/>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2">
    <w:abstractNumId w:val="4"/>
  </w:num>
  <w:num w:numId="3">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4">
    <w:abstractNumId w:val="1"/>
  </w:num>
  <w:num w:numId="5">
    <w:abstractNumId w:val="2"/>
  </w:num>
  <w:num w:numId="6">
    <w:abstractNumId w:val="3"/>
  </w:num>
  <w:num w:numId="7">
    <w:abstractNumId w:val="7"/>
  </w:num>
  <w:num w:numId="8">
    <w:abstractNumId w:val="6"/>
  </w:num>
  <w:num w:numId="9">
    <w:abstractNumId w:val="5"/>
  </w:num>
  <w:num w:numId="10">
    <w:abstractNumId w:val="8"/>
  </w:num>
  <w:num w:numId="11">
    <w:abstractNumId w:val="9"/>
  </w:num>
  <w:num w:numId="12">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13">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1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83"/>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94569"/>
    <w:rsid w:val="00062679"/>
    <w:rsid w:val="00075B34"/>
    <w:rsid w:val="00097029"/>
    <w:rsid w:val="000A34FC"/>
    <w:rsid w:val="000D0819"/>
    <w:rsid w:val="000F26BD"/>
    <w:rsid w:val="00100767"/>
    <w:rsid w:val="001A6C92"/>
    <w:rsid w:val="001D53C3"/>
    <w:rsid w:val="00233AF6"/>
    <w:rsid w:val="00233D05"/>
    <w:rsid w:val="002804EA"/>
    <w:rsid w:val="00294077"/>
    <w:rsid w:val="002B1EBC"/>
    <w:rsid w:val="00336CD9"/>
    <w:rsid w:val="00363315"/>
    <w:rsid w:val="003C352F"/>
    <w:rsid w:val="003F0CE4"/>
    <w:rsid w:val="003F2F06"/>
    <w:rsid w:val="00402353"/>
    <w:rsid w:val="00414B06"/>
    <w:rsid w:val="00437438"/>
    <w:rsid w:val="00446FDA"/>
    <w:rsid w:val="00470530"/>
    <w:rsid w:val="004C2314"/>
    <w:rsid w:val="005129AE"/>
    <w:rsid w:val="00514652"/>
    <w:rsid w:val="005160B4"/>
    <w:rsid w:val="0056215D"/>
    <w:rsid w:val="00585E9C"/>
    <w:rsid w:val="005A3C7E"/>
    <w:rsid w:val="005F0FA8"/>
    <w:rsid w:val="00626040"/>
    <w:rsid w:val="0064093A"/>
    <w:rsid w:val="00682355"/>
    <w:rsid w:val="00694569"/>
    <w:rsid w:val="006C19B3"/>
    <w:rsid w:val="006E0F27"/>
    <w:rsid w:val="0075185B"/>
    <w:rsid w:val="007817A1"/>
    <w:rsid w:val="00791D6B"/>
    <w:rsid w:val="007D0A7B"/>
    <w:rsid w:val="007F6B83"/>
    <w:rsid w:val="00810AC3"/>
    <w:rsid w:val="00816389"/>
    <w:rsid w:val="00823A5B"/>
    <w:rsid w:val="008334C6"/>
    <w:rsid w:val="00833C5B"/>
    <w:rsid w:val="0086686D"/>
    <w:rsid w:val="008815AC"/>
    <w:rsid w:val="008A04D6"/>
    <w:rsid w:val="008A5E96"/>
    <w:rsid w:val="008B0660"/>
    <w:rsid w:val="008B5EC7"/>
    <w:rsid w:val="008C3936"/>
    <w:rsid w:val="009001D2"/>
    <w:rsid w:val="00911F12"/>
    <w:rsid w:val="009408BB"/>
    <w:rsid w:val="009636BA"/>
    <w:rsid w:val="009766F8"/>
    <w:rsid w:val="00976EF8"/>
    <w:rsid w:val="00990B61"/>
    <w:rsid w:val="009B2016"/>
    <w:rsid w:val="009B330D"/>
    <w:rsid w:val="009B3B92"/>
    <w:rsid w:val="009C3359"/>
    <w:rsid w:val="009C3B84"/>
    <w:rsid w:val="009D0A83"/>
    <w:rsid w:val="009D3B8D"/>
    <w:rsid w:val="009F33A3"/>
    <w:rsid w:val="00A10DE9"/>
    <w:rsid w:val="00A41D8B"/>
    <w:rsid w:val="00A44764"/>
    <w:rsid w:val="00AD7B60"/>
    <w:rsid w:val="00AF368D"/>
    <w:rsid w:val="00B04476"/>
    <w:rsid w:val="00B3223D"/>
    <w:rsid w:val="00B81D90"/>
    <w:rsid w:val="00BC1AD1"/>
    <w:rsid w:val="00BD0160"/>
    <w:rsid w:val="00C405DD"/>
    <w:rsid w:val="00C56E48"/>
    <w:rsid w:val="00C66459"/>
    <w:rsid w:val="00D1122E"/>
    <w:rsid w:val="00D70CDC"/>
    <w:rsid w:val="00D717BB"/>
    <w:rsid w:val="00DA1949"/>
    <w:rsid w:val="00DD3092"/>
    <w:rsid w:val="00E1016E"/>
    <w:rsid w:val="00E33A34"/>
    <w:rsid w:val="00E4339D"/>
    <w:rsid w:val="00E55BB3"/>
    <w:rsid w:val="00E63576"/>
    <w:rsid w:val="00E63F5C"/>
    <w:rsid w:val="00E70F3B"/>
    <w:rsid w:val="00E8578A"/>
    <w:rsid w:val="00F0089C"/>
    <w:rsid w:val="00F16F83"/>
    <w:rsid w:val="00F34633"/>
    <w:rsid w:val="00F674B2"/>
    <w:rsid w:val="00F86867"/>
    <w:rsid w:val="00FB60EB"/>
    <w:rsid w:val="00FB65A2"/>
    <w:rsid w:val="00FB720A"/>
    <w:rsid w:val="00FD00D3"/>
    <w:rsid w:val="00FE5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iPriority="0"/>
    <w:lsdException w:name="Block Text" w:uiPriority="0"/>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238" w:lineRule="exact"/>
      <w:jc w:val="center"/>
    </w:pPr>
  </w:style>
  <w:style w:type="paragraph" w:customStyle="1" w:styleId="Style3">
    <w:name w:val="Style3"/>
    <w:basedOn w:val="a"/>
    <w:uiPriority w:val="99"/>
    <w:pPr>
      <w:spacing w:line="303" w:lineRule="exact"/>
      <w:ind w:firstLine="648"/>
      <w:jc w:val="both"/>
    </w:pPr>
  </w:style>
  <w:style w:type="paragraph" w:customStyle="1" w:styleId="Style4">
    <w:name w:val="Style4"/>
    <w:basedOn w:val="a"/>
    <w:uiPriority w:val="99"/>
    <w:pPr>
      <w:spacing w:line="302" w:lineRule="exact"/>
      <w:ind w:firstLine="658"/>
      <w:jc w:val="both"/>
    </w:pPr>
  </w:style>
  <w:style w:type="paragraph" w:customStyle="1" w:styleId="Style5">
    <w:name w:val="Style5"/>
    <w:basedOn w:val="a"/>
    <w:uiPriority w:val="99"/>
    <w:pPr>
      <w:spacing w:line="302" w:lineRule="exact"/>
      <w:ind w:firstLine="1099"/>
      <w:jc w:val="both"/>
    </w:pPr>
  </w:style>
  <w:style w:type="paragraph" w:customStyle="1" w:styleId="Style6">
    <w:name w:val="Style6"/>
    <w:basedOn w:val="a"/>
    <w:uiPriority w:val="99"/>
    <w:pPr>
      <w:spacing w:line="302" w:lineRule="exact"/>
      <w:ind w:hanging="115"/>
      <w:jc w:val="both"/>
    </w:pPr>
  </w:style>
  <w:style w:type="paragraph" w:customStyle="1" w:styleId="Style7">
    <w:name w:val="Style7"/>
    <w:basedOn w:val="a"/>
    <w:uiPriority w:val="99"/>
    <w:pPr>
      <w:spacing w:line="302" w:lineRule="exact"/>
      <w:ind w:firstLine="1195"/>
    </w:pPr>
  </w:style>
  <w:style w:type="character" w:customStyle="1" w:styleId="FontStyle11">
    <w:name w:val="Font Style11"/>
    <w:uiPriority w:val="99"/>
    <w:rPr>
      <w:rFonts w:ascii="Times New Roman" w:hAnsi="Times New Roman" w:cs="Times New Roman"/>
      <w:b/>
      <w:bCs/>
      <w:i/>
      <w:iCs/>
      <w:spacing w:val="-10"/>
      <w:sz w:val="14"/>
      <w:szCs w:val="14"/>
    </w:rPr>
  </w:style>
  <w:style w:type="character" w:customStyle="1" w:styleId="FontStyle12">
    <w:name w:val="Font Style12"/>
    <w:uiPriority w:val="99"/>
    <w:rPr>
      <w:rFonts w:ascii="Times New Roman" w:hAnsi="Times New Roman" w:cs="Times New Roman"/>
      <w:b/>
      <w:bCs/>
      <w:i/>
      <w:iCs/>
      <w:sz w:val="14"/>
      <w:szCs w:val="14"/>
    </w:rPr>
  </w:style>
  <w:style w:type="character" w:customStyle="1" w:styleId="FontStyle13">
    <w:name w:val="Font Style13"/>
    <w:uiPriority w:val="99"/>
    <w:rPr>
      <w:rFonts w:ascii="Times New Roman" w:hAnsi="Times New Roman" w:cs="Times New Roman"/>
      <w:b/>
      <w:bCs/>
      <w:sz w:val="18"/>
      <w:szCs w:val="18"/>
    </w:rPr>
  </w:style>
  <w:style w:type="character" w:customStyle="1" w:styleId="FontStyle14">
    <w:name w:val="Font Style14"/>
    <w:uiPriority w:val="99"/>
    <w:rPr>
      <w:rFonts w:ascii="MS Gothic" w:eastAsia="MS Gothic" w:cs="MS Gothic"/>
      <w:sz w:val="28"/>
      <w:szCs w:val="28"/>
    </w:rPr>
  </w:style>
  <w:style w:type="character" w:customStyle="1" w:styleId="FontStyle15">
    <w:name w:val="Font Style15"/>
    <w:uiPriority w:val="99"/>
    <w:rPr>
      <w:rFonts w:ascii="Times New Roman" w:hAnsi="Times New Roman" w:cs="Times New Roman"/>
      <w:sz w:val="24"/>
      <w:szCs w:val="24"/>
    </w:rPr>
  </w:style>
  <w:style w:type="character" w:styleId="a3">
    <w:name w:val="Hyperlink"/>
    <w:uiPriority w:val="99"/>
    <w:rPr>
      <w:color w:val="0066CC"/>
      <w:u w:val="single"/>
    </w:rPr>
  </w:style>
  <w:style w:type="paragraph" w:styleId="a4">
    <w:name w:val="header"/>
    <w:basedOn w:val="a"/>
    <w:link w:val="a5"/>
    <w:uiPriority w:val="99"/>
    <w:unhideWhenUsed/>
    <w:rsid w:val="005F0FA8"/>
    <w:pPr>
      <w:tabs>
        <w:tab w:val="center" w:pos="4677"/>
        <w:tab w:val="right" w:pos="9355"/>
      </w:tabs>
    </w:pPr>
  </w:style>
  <w:style w:type="character" w:customStyle="1" w:styleId="a5">
    <w:name w:val="Верхний колонтитул Знак"/>
    <w:link w:val="a4"/>
    <w:uiPriority w:val="99"/>
    <w:rsid w:val="005F0FA8"/>
    <w:rPr>
      <w:rFonts w:hAnsi="Times New Roman"/>
      <w:sz w:val="24"/>
      <w:szCs w:val="24"/>
    </w:rPr>
  </w:style>
  <w:style w:type="paragraph" w:styleId="a6">
    <w:name w:val="footer"/>
    <w:basedOn w:val="a"/>
    <w:link w:val="a7"/>
    <w:uiPriority w:val="99"/>
    <w:unhideWhenUsed/>
    <w:rsid w:val="005F0FA8"/>
    <w:pPr>
      <w:tabs>
        <w:tab w:val="center" w:pos="4677"/>
        <w:tab w:val="right" w:pos="9355"/>
      </w:tabs>
    </w:pPr>
  </w:style>
  <w:style w:type="character" w:customStyle="1" w:styleId="a7">
    <w:name w:val="Нижний колонтитул Знак"/>
    <w:link w:val="a6"/>
    <w:uiPriority w:val="99"/>
    <w:rsid w:val="005F0FA8"/>
    <w:rPr>
      <w:rFonts w:hAnsi="Times New Roman"/>
      <w:sz w:val="24"/>
      <w:szCs w:val="24"/>
    </w:rPr>
  </w:style>
  <w:style w:type="paragraph" w:styleId="a8">
    <w:name w:val="Balloon Text"/>
    <w:basedOn w:val="a"/>
    <w:link w:val="a9"/>
    <w:uiPriority w:val="99"/>
    <w:semiHidden/>
    <w:unhideWhenUsed/>
    <w:rsid w:val="005F0FA8"/>
    <w:rPr>
      <w:rFonts w:ascii="Tahoma" w:hAnsi="Tahoma" w:cs="Tahoma"/>
      <w:sz w:val="16"/>
      <w:szCs w:val="16"/>
    </w:rPr>
  </w:style>
  <w:style w:type="character" w:customStyle="1" w:styleId="a9">
    <w:name w:val="Текст выноски Знак"/>
    <w:link w:val="a8"/>
    <w:uiPriority w:val="99"/>
    <w:semiHidden/>
    <w:rsid w:val="005F0FA8"/>
    <w:rPr>
      <w:rFonts w:ascii="Tahoma" w:hAnsi="Tahoma" w:cs="Tahoma"/>
      <w:sz w:val="16"/>
      <w:szCs w:val="16"/>
    </w:rPr>
  </w:style>
  <w:style w:type="paragraph" w:styleId="aa">
    <w:name w:val="List Paragraph"/>
    <w:basedOn w:val="a"/>
    <w:link w:val="ab"/>
    <w:uiPriority w:val="99"/>
    <w:qFormat/>
    <w:rsid w:val="001A6C92"/>
    <w:pPr>
      <w:widowControl/>
      <w:autoSpaceDE/>
      <w:autoSpaceDN/>
      <w:adjustRightInd/>
      <w:ind w:left="720"/>
      <w:contextualSpacing/>
    </w:pPr>
  </w:style>
  <w:style w:type="paragraph" w:styleId="2">
    <w:name w:val="Body Text 2"/>
    <w:basedOn w:val="a"/>
    <w:link w:val="20"/>
    <w:rsid w:val="002804EA"/>
    <w:pPr>
      <w:widowControl/>
      <w:autoSpaceDE/>
      <w:autoSpaceDN/>
      <w:adjustRightInd/>
    </w:pPr>
    <w:rPr>
      <w:b/>
      <w:bCs/>
      <w:sz w:val="32"/>
    </w:rPr>
  </w:style>
  <w:style w:type="character" w:customStyle="1" w:styleId="20">
    <w:name w:val="Основной текст 2 Знак"/>
    <w:link w:val="2"/>
    <w:rsid w:val="002804EA"/>
    <w:rPr>
      <w:rFonts w:hAnsi="Times New Roman"/>
      <w:b/>
      <w:bCs/>
      <w:sz w:val="32"/>
      <w:szCs w:val="24"/>
    </w:rPr>
  </w:style>
  <w:style w:type="paragraph" w:styleId="ac">
    <w:name w:val="Body Text"/>
    <w:basedOn w:val="a"/>
    <w:link w:val="ad"/>
    <w:uiPriority w:val="99"/>
    <w:semiHidden/>
    <w:unhideWhenUsed/>
    <w:rsid w:val="0086686D"/>
    <w:pPr>
      <w:spacing w:after="120"/>
    </w:pPr>
  </w:style>
  <w:style w:type="character" w:customStyle="1" w:styleId="ad">
    <w:name w:val="Основной текст Знак"/>
    <w:link w:val="ac"/>
    <w:uiPriority w:val="99"/>
    <w:semiHidden/>
    <w:rsid w:val="0086686D"/>
    <w:rPr>
      <w:rFonts w:hAnsi="Times New Roman"/>
      <w:sz w:val="24"/>
      <w:szCs w:val="24"/>
    </w:rPr>
  </w:style>
  <w:style w:type="paragraph" w:customStyle="1" w:styleId="Heading">
    <w:name w:val="Heading"/>
    <w:rsid w:val="0086686D"/>
    <w:pPr>
      <w:widowControl w:val="0"/>
      <w:suppressAutoHyphens/>
      <w:autoSpaceDE w:val="0"/>
    </w:pPr>
    <w:rPr>
      <w:rFonts w:ascii="Arial" w:eastAsia="Arial" w:hAnsi="Arial" w:cs="Arial"/>
      <w:b/>
      <w:bCs/>
      <w:sz w:val="22"/>
      <w:szCs w:val="22"/>
      <w:lang w:eastAsia="ar-SA"/>
    </w:rPr>
  </w:style>
  <w:style w:type="character" w:customStyle="1" w:styleId="12pt127">
    <w:name w:val="Стиль 12 pt Первая строка:  127 см"/>
    <w:rsid w:val="0086686D"/>
    <w:rPr>
      <w:sz w:val="24"/>
    </w:rPr>
  </w:style>
  <w:style w:type="character" w:customStyle="1" w:styleId="ae">
    <w:name w:val="Основной текст_"/>
    <w:link w:val="21"/>
    <w:rsid w:val="0086686D"/>
    <w:rPr>
      <w:rFonts w:hAnsi="Times New Roman"/>
      <w:spacing w:val="2"/>
      <w:sz w:val="19"/>
      <w:szCs w:val="19"/>
      <w:shd w:val="clear" w:color="auto" w:fill="FFFFFF"/>
    </w:rPr>
  </w:style>
  <w:style w:type="paragraph" w:customStyle="1" w:styleId="21">
    <w:name w:val="Основной текст2"/>
    <w:basedOn w:val="a"/>
    <w:link w:val="ae"/>
    <w:rsid w:val="0086686D"/>
    <w:pPr>
      <w:shd w:val="clear" w:color="auto" w:fill="FFFFFF"/>
      <w:autoSpaceDE/>
      <w:autoSpaceDN/>
      <w:adjustRightInd/>
      <w:spacing w:before="840" w:line="245" w:lineRule="exact"/>
      <w:ind w:hanging="1080"/>
    </w:pPr>
    <w:rPr>
      <w:spacing w:val="2"/>
      <w:sz w:val="19"/>
      <w:szCs w:val="19"/>
    </w:rPr>
  </w:style>
  <w:style w:type="character" w:customStyle="1" w:styleId="dash041e0431044b0447043d044b0439char1">
    <w:name w:val="dash041e_0431_044b_0447_043d_044b_0439__char1"/>
    <w:rsid w:val="0086686D"/>
    <w:rPr>
      <w:rFonts w:ascii="Times New Roman" w:hAnsi="Times New Roman" w:cs="Times New Roman"/>
      <w:sz w:val="24"/>
      <w:szCs w:val="24"/>
      <w:u w:val="none"/>
      <w:effect w:val="none"/>
    </w:rPr>
  </w:style>
  <w:style w:type="character" w:customStyle="1" w:styleId="ab">
    <w:name w:val="Абзац списка Знак"/>
    <w:link w:val="aa"/>
    <w:uiPriority w:val="99"/>
    <w:locked/>
    <w:rsid w:val="0086686D"/>
    <w:rPr>
      <w:rFonts w:hAnsi="Times New Roman"/>
      <w:sz w:val="24"/>
      <w:szCs w:val="24"/>
    </w:rPr>
  </w:style>
  <w:style w:type="paragraph" w:customStyle="1" w:styleId="1">
    <w:name w:val="Без интервала1"/>
    <w:aliases w:val="основа"/>
    <w:uiPriority w:val="1"/>
    <w:qFormat/>
    <w:rsid w:val="0086686D"/>
    <w:rPr>
      <w:rFonts w:hAnsi="Times New Roman"/>
      <w:sz w:val="24"/>
      <w:szCs w:val="24"/>
    </w:rPr>
  </w:style>
  <w:style w:type="paragraph" w:styleId="af">
    <w:name w:val="Block Text"/>
    <w:basedOn w:val="a"/>
    <w:unhideWhenUsed/>
    <w:rsid w:val="0086686D"/>
    <w:pPr>
      <w:widowControl/>
      <w:autoSpaceDE/>
      <w:autoSpaceDN/>
      <w:adjustRightInd/>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70167">
      <w:bodyDiv w:val="1"/>
      <w:marLeft w:val="0"/>
      <w:marRight w:val="0"/>
      <w:marTop w:val="0"/>
      <w:marBottom w:val="0"/>
      <w:divBdr>
        <w:top w:val="none" w:sz="0" w:space="0" w:color="auto"/>
        <w:left w:val="none" w:sz="0" w:space="0" w:color="auto"/>
        <w:bottom w:val="none" w:sz="0" w:space="0" w:color="auto"/>
        <w:right w:val="none" w:sz="0" w:space="0" w:color="auto"/>
      </w:divBdr>
    </w:div>
    <w:div w:id="16644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2277</Words>
  <Characters>12985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DNS</cp:lastModifiedBy>
  <cp:revision>72</cp:revision>
  <cp:lastPrinted>2020-09-07T07:12:00Z</cp:lastPrinted>
  <dcterms:created xsi:type="dcterms:W3CDTF">2016-11-23T05:11:00Z</dcterms:created>
  <dcterms:modified xsi:type="dcterms:W3CDTF">2020-09-23T19:19:00Z</dcterms:modified>
</cp:coreProperties>
</file>