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BF" w:rsidRDefault="00057ABF" w:rsidP="00057AB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834176">
        <w:rPr>
          <w:rFonts w:ascii="Times New Roman" w:hAnsi="Times New Roman"/>
          <w:b/>
          <w:bCs/>
          <w:kern w:val="36"/>
          <w:sz w:val="48"/>
          <w:szCs w:val="48"/>
        </w:rPr>
        <w:t xml:space="preserve">Инструкция по антитеррористической </w:t>
      </w:r>
      <w:r>
        <w:rPr>
          <w:rFonts w:ascii="Times New Roman" w:hAnsi="Times New Roman"/>
          <w:b/>
          <w:bCs/>
          <w:kern w:val="36"/>
          <w:sz w:val="48"/>
          <w:szCs w:val="48"/>
        </w:rPr>
        <w:t xml:space="preserve">                             </w:t>
      </w:r>
      <w:r w:rsidRPr="00834176">
        <w:rPr>
          <w:rFonts w:ascii="Times New Roman" w:hAnsi="Times New Roman"/>
          <w:b/>
          <w:bCs/>
          <w:kern w:val="36"/>
          <w:sz w:val="48"/>
          <w:szCs w:val="48"/>
        </w:rPr>
        <w:t>безопасности и защите учащихся</w:t>
      </w:r>
    </w:p>
    <w:p w:rsidR="00057ABF" w:rsidRPr="00834176" w:rsidRDefault="00057ABF" w:rsidP="00057AB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057ABF" w:rsidRPr="00834176" w:rsidRDefault="00057ABF" w:rsidP="00057AB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057ABF" w:rsidRPr="00834176" w:rsidRDefault="00057ABF" w:rsidP="00057AB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окружные документы</w:t>
      </w:r>
    </w:p>
    <w:p w:rsidR="00057ABF" w:rsidRPr="00834176" w:rsidRDefault="00057ABF" w:rsidP="00057ABF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vanish/>
          <w:color w:val="45729F"/>
          <w:sz w:val="36"/>
          <w:szCs w:val="36"/>
        </w:rPr>
      </w:pPr>
      <w:r w:rsidRPr="00834176">
        <w:rPr>
          <w:rFonts w:ascii="Times New Roman" w:hAnsi="Times New Roman"/>
          <w:b/>
          <w:bCs/>
          <w:vanish/>
          <w:color w:val="45729F"/>
          <w:sz w:val="36"/>
          <w:szCs w:val="36"/>
        </w:rPr>
        <w:t>документы образовательного учреждения</w:t>
      </w:r>
    </w:p>
    <w:p w:rsidR="00057ABF" w:rsidRPr="00834176" w:rsidRDefault="003F239C" w:rsidP="00057AB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hyperlink r:id="rId4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Инструкция о пропускном режиме</w:t>
        </w:r>
      </w:hyperlink>
      <w:hyperlink r:id="rId5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 пропускном режиме</w:t>
        </w:r>
      </w:hyperlink>
      <w:hyperlink r:id="rId6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Приказ об организации пропускного режима</w:t>
        </w:r>
      </w:hyperlink>
      <w:hyperlink r:id="rId7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об антитеррористической группе школы</w:t>
        </w:r>
      </w:hyperlink>
      <w:hyperlink r:id="rId8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Лицензия ЧОП</w:t>
        </w:r>
      </w:hyperlink>
      <w:hyperlink r:id="rId9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 посещении школьных занятий</w:t>
        </w:r>
      </w:hyperlink>
      <w:hyperlink r:id="rId10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Положение о проведении внеурочных мероприятий</w:t>
        </w:r>
      </w:hyperlink>
      <w:hyperlink r:id="rId11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Правила внутреннего распорядка</w:t>
        </w:r>
      </w:hyperlink>
      <w:hyperlink r:id="rId12" w:tgtFrame="_blank" w:history="1">
        <w:r w:rsidR="00057ABF" w:rsidRPr="00834176">
          <w:rPr>
            <w:rFonts w:ascii="Times New Roman" w:hAnsi="Times New Roman"/>
            <w:vanish/>
            <w:color w:val="45729F"/>
            <w:sz w:val="24"/>
            <w:szCs w:val="24"/>
            <w:u w:val="single"/>
          </w:rPr>
          <w:t>Приказ о создании комиссии по инвентаризации</w:t>
        </w:r>
      </w:hyperlink>
      <w:r w:rsidR="00057ABF" w:rsidRPr="00834176">
        <w:rPr>
          <w:rFonts w:ascii="Times New Roman" w:hAnsi="Times New Roman"/>
          <w:vanish/>
          <w:sz w:val="24"/>
          <w:szCs w:val="24"/>
        </w:rPr>
        <w:t xml:space="preserve"> 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Настоящая инструкция определяет состав мер и правил, исполнение которых персоналом школы снижает вероятность осуществления на территории и в отношении школы террористических актов и намерений.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Постоянно проводить разъяснительную работу,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Вход в здание школы осуществляется при наличии документов удостоверяющих личность с регистрацией в журнале посетителей, который находится на посту охраны. В период проведения школьных занятий входные двери должны быть закрыты.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Лица, прибывающие к директору, пропускаются в установленные дни и часы, к другим должностным лицам и учителям по предварительной договоренности. Все лица, прибывающих в школу, регистрируются в журнале посещения, где указывается ФИО, номер документа, удостоверяющий личность, время прибытия и время у бытия.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Входные двери, где нет постоянной охраны, запасные выходы должны быть закрыты.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Работники охраны обязаны в вечернее и ночное время обходить здание с внешней стороны и проверять целостность стекол на окнах, решетки, входные двери, о чем делать запись в журнале.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Проводить тренировки по эвакуации из здания учащихся и постоянного состава не реже одного раза в триместр в течение учебного года.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вынужденной эвакуации из здания учителя обязаны в безопасном месте проверить по списку наличие учащихся, принять меры по розыску отсутствующих.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Иметь исправные, заряженные огнетушители в наиболее опасных местах (по схеме эвакуации) и обязательно у работников охраны.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обнаружении подозрительных пакетов, коробок, взрывчатых и радиоактивных веществ не подходить к ним, не трогать (только оградить их) и немедленно сообщить в соответствующие органы.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Не допускать стоянки постороннего транспорта у здания школы и прилегающей территории. Входные ворота держать закрытыми. Обо всех случаях стоянки бесхозного транспорта сообщать в правоохранительные органы.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При появлении у здания и нахождении длительное время посторонних лиц, сообщить в правоохранительные органы и усилить пропускной режим.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lastRenderedPageBreak/>
        <w:t>В случае пожара, немедленно сообщить по телефону № 01, принять меры к тушению пожара</w:t>
      </w:r>
    </w:p>
    <w:p w:rsidR="00057ABF" w:rsidRPr="00834176" w:rsidRDefault="00057ABF" w:rsidP="00057ABF">
      <w:pPr>
        <w:shd w:val="clear" w:color="auto" w:fill="FFFFFF"/>
        <w:tabs>
          <w:tab w:val="num" w:pos="1418"/>
        </w:tabs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z w:val="28"/>
          <w:szCs w:val="28"/>
        </w:rPr>
        <w:t>Научить учащихся способам защиты органов дыхания в задымленном помещении.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В порядке предупредительных мер необходимо постоянно выполнять следующее: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осуществлять ежедневные обходы территории школы и осмотр мест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сосредоточения; 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 xml:space="preserve">- периодически проводить комиссионные проверки складских, технических и подсобных помещений; 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организовывать и проводить совместно с сотрудниками правоохранительных органов инструктажи и практические занятия по действиям в чрезвычайных ситуациях, связанных с проявлениями терроризма;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при обнаружении подозрительного предмета, незамедлительно сообщать о случившемся в правоохранительные органы по телефонам территориальных подразделений ФСБ и МВД России;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до прибытия оперативно-следственной группы обеспечить нахождение сотрудников на безопасном расстоянии от обнаруженного предмета (приложение №1 к "Плану действий по обеспечению безопасности персонала и учащихся школы от проявлений терроризма").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 </w:t>
      </w:r>
    </w:p>
    <w:p w:rsidR="00057ABF" w:rsidRPr="00834176" w:rsidRDefault="00057ABF" w:rsidP="00057ABF">
      <w:pPr>
        <w:tabs>
          <w:tab w:val="left" w:pos="645"/>
        </w:tabs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В случае обнаружения предмета, похожего на взрывное устройство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Общие сведения о взрывных устройствах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Взрывные устройства можно разделить на две основные категории: штатные взрывные устройства (ШВУ) и самодельные взрывные устройства (СВУ).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ШВУ - взрывные устройства, производящиеся в промышленных условиях и использующиеся армией, правоохранительными органами и в промышленности.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СВУ - взрывные устройства, изготовленные кустарно либо на основе ШВУ с доработками.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Любое взрывное устройство состоит из: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заряда;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средства инициирования;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- предохранительно-исполнительного механизма;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корпуса.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Наиболее опасными для обезвреживания являются самодельные взрывные устройства. Следует также учитывать, что злоумышленники весьма изощренно камуфлируют СВУ. В качестве камуфляжа могут использоваться различные предметы бытового назначения, не вызывающие никакого подозрения, например, жестяные банки и картонные пакеты от напитков или пачки от сигарет, коробки от видеокассет и т.п.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Основные признаки самодельных взрывных устройств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1. Наличие в конструкции штатных боеприпасов.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2. Наличие звука работы часового механизма.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3. Наличие запахов горючих веществ.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4. Наличие характерных признаков горения.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5. Наличие нехарактерных для данного предмета элементов конструкции.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6. Наличие у предмета изделий, напоминающих радиоприемные устройства.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7. Наличие у постоянно открывающихся объектов (окна, двери, люки) посторонних предметов, растяжек и т.п.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8. Наличие в помещении или на местности предметов, явно не характерных для окружающей обстановки.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9. Наличие в помещении или на местности бесхозных предметов.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bCs/>
          <w:i/>
          <w:iCs/>
          <w:snapToGrid w:val="0"/>
          <w:color w:val="000000"/>
          <w:sz w:val="28"/>
          <w:szCs w:val="28"/>
        </w:rPr>
        <w:t>Действия персонала школы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Необходимо иметь в виду, что злоумышленники, осуществляющие закладку взрывного устройства, могут действовать в группе, некоторые члены которой предпринимают отвлекающие действия.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Все мероприятия, связанные с поиском возможно заложенного взрывного устройства, должны проводиться без привлечения внимания учащихся и посетителей.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В случае если принято решение о полной или частичной эвакуации посетителей (решение принимает директор, а в его отсутствие - дежурный администратор), необходимо выполнять его таким образом, чтобы избежать паники и, как следствие, человеческих жертв.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По прибытии сотрудников правоохранительных органов оказывать им помощь.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В случае поступления информации о наличии взрывного устройства (или иного источника опасности для здоровья и жизни учащихся, сотрудников и посетителей) необходимо немедленно осуществить следующие действия: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С помощью персонала провести осмотр рабочих мест с целью выявления предметов, вызывающих подозрение. Человек, работающий на конкретном рабочем месте, способен быстрее выявить предметы, являющиеся посторонними для его рабочего места и вызывающие подозрение.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Если предмет квалифицирован как подозрительный (похожий на взрывное устройство), дальнейшие манипуляции с ним категорически запрещены.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О его обнаружении необходимо немедленно сообщить: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дежурному по ОВД, тел. 02,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2-31-11</w:t>
      </w: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color w:val="000000"/>
          <w:sz w:val="28"/>
          <w:szCs w:val="28"/>
        </w:rPr>
        <w:t>- Оценив возможную опасность и зону поражения обнаруженного предмета, принять меры по эвакуации учащихся и персонала школы.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center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b/>
          <w:iCs/>
          <w:snapToGrid w:val="0"/>
          <w:sz w:val="28"/>
          <w:szCs w:val="28"/>
        </w:rPr>
        <w:t>О</w:t>
      </w:r>
      <w:r w:rsidRPr="00834176">
        <w:rPr>
          <w:rFonts w:ascii="Times New Roman" w:hAnsi="Times New Roman"/>
          <w:b/>
          <w:snapToGrid w:val="0"/>
          <w:sz w:val="28"/>
          <w:szCs w:val="28"/>
        </w:rPr>
        <w:t xml:space="preserve"> порядке приема сообщений, содержащих угрозы террористического характера, по телефону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Постарайтесь дословно запомнить разговор и зафиксировать его на бумаге. По ходу разговора отметьте пол, возможный возраст звонившего и особенности его (ее) речи: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Pr="00834176">
        <w:rPr>
          <w:rFonts w:ascii="Times New Roman" w:hAnsi="Times New Roman"/>
          <w:snapToGrid w:val="0"/>
          <w:sz w:val="28"/>
          <w:szCs w:val="28"/>
        </w:rPr>
        <w:t>голос: громкий, (тихий), низкий (высокий);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834176">
        <w:rPr>
          <w:rFonts w:ascii="Times New Roman" w:hAnsi="Times New Roman"/>
          <w:snapToGrid w:val="0"/>
          <w:sz w:val="28"/>
          <w:szCs w:val="28"/>
        </w:rPr>
        <w:t>- темп речи: быстрый, медленный, неравномерный (с паузами);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34176">
        <w:rPr>
          <w:rFonts w:ascii="Times New Roman" w:hAnsi="Times New Roman"/>
          <w:snapToGrid w:val="0"/>
          <w:sz w:val="28"/>
          <w:szCs w:val="28"/>
        </w:rPr>
        <w:t>- произношение: отчетливое, искаженное, с заиканием, шепелявое, с характерным акцентом или диалектом;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34176">
        <w:rPr>
          <w:rFonts w:ascii="Times New Roman" w:hAnsi="Times New Roman"/>
          <w:snapToGrid w:val="0"/>
          <w:sz w:val="28"/>
          <w:szCs w:val="28"/>
        </w:rPr>
        <w:t>- манера речи: развязная, напористая, неуверенная, вкрадчивая, с издевкой,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34176">
        <w:rPr>
          <w:rFonts w:ascii="Times New Roman" w:hAnsi="Times New Roman"/>
          <w:snapToGrid w:val="0"/>
          <w:sz w:val="28"/>
          <w:szCs w:val="28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Обязательно отметьте звуковой фон (шум автомашин или железнодорожного транспорта, звуки теле- или радиоаппаратуры, голоса и другое).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834176">
        <w:rPr>
          <w:rFonts w:ascii="Times New Roman" w:hAnsi="Times New Roman"/>
          <w:snapToGrid w:val="0"/>
          <w:sz w:val="28"/>
          <w:szCs w:val="28"/>
        </w:rPr>
        <w:t>Отметьте характер звонка (городской или междугородный).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Куда, кому, по какому телефону звонит этот человек? Какие конкретные требования он (она) выдвигает?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- Выдвигает требования он (она) лично, выступает в роли посредника или представляет какую-либо группу лиц? На каких условиях он (она) или они согласны отказаться от задуманного?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lastRenderedPageBreak/>
        <w:t>- Как и когда с ним можно связаться</w:t>
      </w:r>
      <w:r>
        <w:rPr>
          <w:rFonts w:ascii="Times New Roman" w:hAnsi="Times New Roman"/>
          <w:snapToGrid w:val="0"/>
          <w:sz w:val="28"/>
          <w:szCs w:val="28"/>
        </w:rPr>
        <w:t>,</w:t>
      </w:r>
      <w:r w:rsidRPr="00834176">
        <w:rPr>
          <w:rFonts w:ascii="Times New Roman" w:hAnsi="Times New Roman"/>
          <w:snapToGrid w:val="0"/>
          <w:sz w:val="28"/>
          <w:szCs w:val="28"/>
        </w:rPr>
        <w:t xml:space="preserve"> или он позвонит сам? Кому Вы должны или можете сообщить об этом звонке?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34176">
        <w:rPr>
          <w:rFonts w:ascii="Times New Roman" w:hAnsi="Times New Roman"/>
          <w:snapToGrid w:val="0"/>
          <w:sz w:val="28"/>
          <w:szCs w:val="28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057ABF" w:rsidRPr="00834176" w:rsidRDefault="00057ABF" w:rsidP="00057ABF">
      <w:pPr>
        <w:spacing w:before="100" w:beforeAutospacing="1" w:after="100" w:afterAutospacing="1"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                                              </w:t>
      </w:r>
      <w:r w:rsidRPr="00834176">
        <w:rPr>
          <w:rFonts w:ascii="Times New Roman" w:hAnsi="Times New Roman"/>
          <w:b/>
          <w:bCs/>
          <w:snapToGrid w:val="0"/>
          <w:sz w:val="28"/>
          <w:szCs w:val="28"/>
        </w:rPr>
        <w:t>Помните:</w:t>
      </w:r>
    </w:p>
    <w:p w:rsidR="00057ABF" w:rsidRPr="00834176" w:rsidRDefault="00057ABF" w:rsidP="00057A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    </w:t>
      </w:r>
      <w:r w:rsidRPr="00834176">
        <w:rPr>
          <w:rFonts w:ascii="Times New Roman" w:hAnsi="Times New Roman"/>
          <w:b/>
          <w:bCs/>
          <w:snapToGrid w:val="0"/>
          <w:sz w:val="28"/>
          <w:szCs w:val="28"/>
        </w:rPr>
        <w:t>Ваша внимательность к происходящему на территории школы,</w:t>
      </w:r>
      <w:r w:rsidR="000E7E2C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  <w:r w:rsidRPr="00834176">
        <w:rPr>
          <w:rFonts w:ascii="Times New Roman" w:hAnsi="Times New Roman"/>
          <w:b/>
          <w:bCs/>
          <w:snapToGrid w:val="0"/>
          <w:sz w:val="28"/>
          <w:szCs w:val="28"/>
        </w:rPr>
        <w:t xml:space="preserve"> бдительность и оперативность - главные гарантии предупреждения ЧС.</w:t>
      </w:r>
    </w:p>
    <w:p w:rsidR="00057ABF" w:rsidRPr="00EA0068" w:rsidRDefault="00057ABF" w:rsidP="00057ABF">
      <w:pPr>
        <w:rPr>
          <w:szCs w:val="24"/>
        </w:rPr>
      </w:pPr>
    </w:p>
    <w:p w:rsidR="00A96B03" w:rsidRDefault="00A96B03"/>
    <w:sectPr w:rsidR="00A96B03" w:rsidSect="00057ABF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57ABF"/>
    <w:rsid w:val="00057ABF"/>
    <w:rsid w:val="000E7E2C"/>
    <w:rsid w:val="003F239C"/>
    <w:rsid w:val="00A9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973.mskzapad.ru/files/licchop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973.mskzapad.ru/images/cms/data/antiterror_poloz.doc" TargetMode="External"/><Relationship Id="rId12" Type="http://schemas.openxmlformats.org/officeDocument/2006/relationships/hyperlink" Target="http://www.1973.mskzapad.ru/images/cms/data/inventar_com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973.mskzapad.ru/files/admission_order.doc" TargetMode="External"/><Relationship Id="rId11" Type="http://schemas.openxmlformats.org/officeDocument/2006/relationships/hyperlink" Target="http://www.1973.mskzapad.ru/files/rules_for_employee.doc" TargetMode="External"/><Relationship Id="rId5" Type="http://schemas.openxmlformats.org/officeDocument/2006/relationships/hyperlink" Target="http://www.1973.mskzapad.ru/files/admission_rule.doc" TargetMode="External"/><Relationship Id="rId10" Type="http://schemas.openxmlformats.org/officeDocument/2006/relationships/hyperlink" Target="http://www.1973.mskzapad.ru/files/inside_school.doc" TargetMode="External"/><Relationship Id="rId4" Type="http://schemas.openxmlformats.org/officeDocument/2006/relationships/hyperlink" Target="http://www.1973.mskzapad.ru/files/admission_instr.doc" TargetMode="External"/><Relationship Id="rId9" Type="http://schemas.openxmlformats.org/officeDocument/2006/relationships/hyperlink" Target="http://www.1973.mskzapad.ru/files/rules_visi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1306</Words>
  <Characters>8965</Characters>
  <Application>Microsoft Office Word</Application>
  <DocSecurity>0</DocSecurity>
  <Lines>208</Lines>
  <Paragraphs>97</Paragraphs>
  <ScaleCrop>false</ScaleCrop>
  <Company>SPecialiST RePack</Company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2020-09-18T05:02:00Z</dcterms:created>
  <dcterms:modified xsi:type="dcterms:W3CDTF">2020-09-18T05:15:00Z</dcterms:modified>
</cp:coreProperties>
</file>